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0B4" w:rsidRDefault="007C50B4" w:rsidP="007C50B4">
      <w:pPr>
        <w:autoSpaceDE w:val="0"/>
        <w:autoSpaceDN w:val="0"/>
        <w:adjustRightInd w:val="0"/>
        <w:jc w:val="right"/>
        <w:outlineLvl w:val="0"/>
        <w:rPr>
          <w:sz w:val="20"/>
          <w:szCs w:val="20"/>
        </w:rPr>
      </w:pPr>
      <w:r>
        <w:rPr>
          <w:sz w:val="20"/>
          <w:szCs w:val="20"/>
        </w:rPr>
        <w:t>Приложение</w:t>
      </w:r>
    </w:p>
    <w:p w:rsidR="007C50B4" w:rsidRDefault="007C50B4" w:rsidP="007C50B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к приказу Министерства</w:t>
      </w:r>
    </w:p>
    <w:p w:rsidR="007C50B4" w:rsidRDefault="007C50B4" w:rsidP="007C50B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природных ресурсов и экологии</w:t>
      </w:r>
    </w:p>
    <w:p w:rsidR="007C50B4" w:rsidRDefault="007C50B4" w:rsidP="007C50B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Российской Федерации</w:t>
      </w:r>
    </w:p>
    <w:p w:rsidR="007C50B4" w:rsidRDefault="007C50B4" w:rsidP="007C50B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от 15.11.2023 N 762</w:t>
      </w:r>
    </w:p>
    <w:p w:rsidR="007C50B4" w:rsidRDefault="007C50B4" w:rsidP="007C50B4">
      <w:pPr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GoBack"/>
      <w:bookmarkEnd w:id="0"/>
    </w:p>
    <w:p w:rsidR="007C50B4" w:rsidRDefault="007C50B4" w:rsidP="007C50B4">
      <w:pPr>
        <w:autoSpaceDE w:val="0"/>
        <w:autoSpaceDN w:val="0"/>
        <w:adjustRightInd w:val="0"/>
        <w:jc w:val="right"/>
        <w:rPr>
          <w:sz w:val="20"/>
          <w:szCs w:val="20"/>
        </w:rPr>
      </w:pPr>
      <w:r>
        <w:rPr>
          <w:sz w:val="20"/>
          <w:szCs w:val="20"/>
        </w:rPr>
        <w:t>(форма)</w:t>
      </w:r>
    </w:p>
    <w:p w:rsidR="007C50B4" w:rsidRDefault="007C50B4" w:rsidP="007C50B4">
      <w:pPr>
        <w:autoSpaceDE w:val="0"/>
        <w:autoSpaceDN w:val="0"/>
        <w:adjustRightInd w:val="0"/>
        <w:jc w:val="right"/>
        <w:rPr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АКТ N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утилизации отходов от использования товаров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и (или) упаковки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                                   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место составления                                      дата составления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Исполнитель: ______________________________________________________________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полное наименование юридического лица или фамилия, имя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и отчество (при наличии) индивидуального предпринимателя,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осуществляющего деятельность по утилизации отходов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от использования товаров и (или) упаковки (далее - отходы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от использования товаров и товары соответственно)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и включенного в реестр юридических лиц, индивидуальных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предпринимателей, осуществляющих утилизацию отходов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от использования товаров (далее - реестр утилизаторов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и утилизаторы соответственно)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Основной государственный регистрационный номер: 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Идентификационный номер налогоплательщика: 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Общероссийский </w:t>
      </w:r>
      <w:hyperlink r:id="rId5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видов экономической деятельности: 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Общероссийский  </w:t>
      </w:r>
      <w:hyperlink r:id="rId6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объектов   административно-территориального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деления: __________________________________________________________________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Адрес,  указанный  в Едином государственном реестре юридических лиц, Едином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государственном реестре индивидуальных предпринимателей: 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для юридического лица - адрес юридического лица в пределах его места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нахождения, для индивидуального предпринимателя - адрес места жительства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 места нахождения объекта утилизации: 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(в случае утилизации отходов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от использования товаров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на нескольких объектах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утилизации данные заполняются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по каждому объекту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       утилизации отдельно)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Кадастровый номер земельного участка: 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Общероссийский </w:t>
      </w:r>
      <w:hyperlink r:id="rId7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территорий муниципальных образований: 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Контактная информация: 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номера телефонов, адреса электронной почты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   (при наличии)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лице ___________________________________________________________________,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фамилия, имя, отчество (при наличии), должность (при наличии)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представителя юридического лица или индивидуального предпринимателя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 на основании: 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реквизиты документа, подтверждающего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полномочия представителя юридического лица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или индивидуального предпринимателя,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осуществляющего деятельность по утилизации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отходов от использования товаров и включенного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в реестр утилизаторов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  соответствии  с  лицензией  на  осуществление  деятельности  по  сбору,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lastRenderedPageBreak/>
        <w:t>транспортированию,   обработке,   утилизации,   обезвреживанию,  размещению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отходов производства и потребления I - IV классов опасности 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серия, номер, дата выдачи (при осуществлении деятельности, не подлежащей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лицензированию, указывается "не требуется")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одной стороны,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   Заказчик   (не   заполняется  в  случае,  если  утилизация  отходов  от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использования   товаров   обеспечивается   с   использованием   собственной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инфраструктуры по утилизации отходов от использования товаров):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производитель  товаров  (юридическое  лицо, индивидуальный предприниматель,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осуществляющие  производство  товаров  на территории Российской Федерации),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импортер   товаров   (юридическое   лицо,  индивидуальный  предприниматель,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осуществляющие ввоз товаров, в том числе товаров в упаковке, из государств,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не  являющихся  членами Евразийского экономического союза, или ввоз товаров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из государств - членов Евразийского экономического союза)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(указать нужное) 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полное наименование либо фамилия, имя и отчество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(при наличии) производителя товаров/импортера товаров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Основной государственный регистрационный номер: 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Идентификационный номер налогоплательщика: 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Общероссийский </w:t>
      </w:r>
      <w:hyperlink r:id="rId8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видов экономической деятельности: 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Общероссийский   </w:t>
      </w:r>
      <w:hyperlink r:id="rId9" w:history="1">
        <w:r>
          <w:rPr>
            <w:rFonts w:ascii="Courier New" w:eastAsiaTheme="minorHAnsi" w:hAnsi="Courier New" w:cs="Courier New"/>
            <w:b w:val="0"/>
            <w:bCs w:val="0"/>
            <w:color w:val="0000FF"/>
            <w:sz w:val="20"/>
            <w:szCs w:val="20"/>
          </w:rPr>
          <w:t>классификатор</w:t>
        </w:r>
      </w:hyperlink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объектов  административно-территориального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деления: __________________________________________________________________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Адрес,  указанный  в Едином государственном реестре юридических лиц, Едином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государственном реестре индивидуальных предпринимателей: 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___________________________________________________________________________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для юридического лица - адрес юридического лица в пределах его места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нахождения, для индивидуального предпринимателя - адрес места жительства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Контактная информация: ____________________________________________________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номера телефонов, адреса электронной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    почты (при наличии)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лице ___________________________________________________________________,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фамилия, имя, отчество (при наличии), должность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(при наличии) представителя юридического лица,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индивидуального предпринимателя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действующего на основании: ________________________________________________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реквизиты документа, подтверждающего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полномочия представителя на осуществление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действий от имени юридического лица,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 xml:space="preserve">                                   индивидуального предпринимателя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 другой стороны,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составили  в  двух  экземплярах  настоящий  Акт  о  том,  что  Исполнителем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период с "__" ________ 20__ г. по "__" ________ 20__ г.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в рамках исполнения договора от "__" ________ 20__ г. N _____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осуществлена  утилизация  отходов от использования товаров согласно перечню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таких  отходов  и  в  процессе утилизации вышеуказанных отходов произведена</w:t>
      </w: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продукция:</w:t>
      </w:r>
    </w:p>
    <w:p w:rsidR="007C50B4" w:rsidRDefault="007C50B4" w:rsidP="007C50B4">
      <w:pPr>
        <w:autoSpaceDE w:val="0"/>
        <w:autoSpaceDN w:val="0"/>
        <w:adjustRightInd w:val="0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587"/>
        <w:gridCol w:w="1814"/>
        <w:gridCol w:w="1618"/>
        <w:gridCol w:w="1701"/>
        <w:gridCol w:w="1814"/>
      </w:tblGrid>
      <w:tr w:rsidR="007C50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 п/п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отхода от использования товаров/вторичного сырья, принятого для </w:t>
            </w:r>
            <w:r>
              <w:rPr>
                <w:sz w:val="20"/>
                <w:szCs w:val="20"/>
              </w:rPr>
              <w:lastRenderedPageBreak/>
              <w:t>утилизации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Код по Федеральному классификационному </w:t>
            </w:r>
            <w:hyperlink r:id="rId10" w:history="1">
              <w:r>
                <w:rPr>
                  <w:color w:val="0000FF"/>
                  <w:sz w:val="20"/>
                  <w:szCs w:val="20"/>
                </w:rPr>
                <w:t>каталогу</w:t>
              </w:r>
            </w:hyperlink>
            <w:r>
              <w:rPr>
                <w:sz w:val="20"/>
                <w:szCs w:val="20"/>
              </w:rPr>
              <w:t xml:space="preserve"> отходов </w:t>
            </w:r>
            <w:hyperlink w:anchor="Par203" w:history="1">
              <w:r>
                <w:rPr>
                  <w:color w:val="0000FF"/>
                  <w:sz w:val="20"/>
                  <w:szCs w:val="20"/>
                </w:rPr>
                <w:t>&lt;1&gt;</w:t>
              </w:r>
            </w:hyperlink>
            <w:r>
              <w:rPr>
                <w:sz w:val="20"/>
                <w:szCs w:val="20"/>
              </w:rPr>
              <w:t>/по Общероссийском</w:t>
            </w:r>
            <w:r>
              <w:rPr>
                <w:sz w:val="20"/>
                <w:szCs w:val="20"/>
              </w:rPr>
              <w:lastRenderedPageBreak/>
              <w:t xml:space="preserve">у </w:t>
            </w:r>
            <w:hyperlink r:id="rId11" w:history="1">
              <w:r>
                <w:rPr>
                  <w:color w:val="0000FF"/>
                  <w:sz w:val="20"/>
                  <w:szCs w:val="20"/>
                </w:rPr>
                <w:t>классификатору</w:t>
              </w:r>
            </w:hyperlink>
            <w:r>
              <w:rPr>
                <w:sz w:val="20"/>
                <w:szCs w:val="20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Класс опасности отхода от использования товаров (в случае </w:t>
            </w:r>
            <w:r>
              <w:rPr>
                <w:sz w:val="20"/>
                <w:szCs w:val="20"/>
              </w:rPr>
              <w:lastRenderedPageBreak/>
              <w:t>утилизации принятого вторичного сырья не заполняется)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Группа товаров, подлежащих утилизации после утраты ими потребительски</w:t>
            </w:r>
            <w:r>
              <w:rPr>
                <w:sz w:val="20"/>
                <w:szCs w:val="20"/>
              </w:rPr>
              <w:lastRenderedPageBreak/>
              <w:t xml:space="preserve">х свойств, в соответствии с перечнями товаров, отходы от использования которых подлежат утилизации, установленными Правительством Российской Федерации </w:t>
            </w:r>
            <w:hyperlink w:anchor="Par204" w:history="1">
              <w:r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Масса отходов от использования товаров/вторичного сырья, принятого для утилизации, кг</w:t>
            </w:r>
          </w:p>
        </w:tc>
      </w:tr>
      <w:tr w:rsidR="007C50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</w:tr>
      <w:tr w:rsidR="007C50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0B4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C50B4" w:rsidRDefault="007C50B4" w:rsidP="007C50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продолжение</w:t>
      </w:r>
    </w:p>
    <w:p w:rsidR="007C50B4" w:rsidRDefault="007C50B4" w:rsidP="007C50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2268"/>
        <w:gridCol w:w="2324"/>
        <w:gridCol w:w="2154"/>
      </w:tblGrid>
      <w:tr w:rsidR="007C50B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товаров (продукции), произведенных при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 </w:t>
            </w:r>
            <w:hyperlink w:anchor="Par205" w:history="1">
              <w:r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Код товаров (продукции), произведенных при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по Общероссийскому </w:t>
            </w:r>
            <w:hyperlink r:id="rId12" w:history="1">
              <w:r>
                <w:rPr>
                  <w:color w:val="0000FF"/>
                  <w:sz w:val="20"/>
                  <w:szCs w:val="20"/>
                </w:rPr>
                <w:t>классификатору</w:t>
              </w:r>
            </w:hyperlink>
            <w:r>
              <w:rPr>
                <w:sz w:val="20"/>
                <w:szCs w:val="20"/>
              </w:rPr>
              <w:t xml:space="preserve"> продукции по видам экономической деятельности ОК 034-2014 (КПЕС 2008)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Документ по стандартизации, в соответствии с которым произведены товары (продукция) путем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товаров (продукции), произведенных при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кг</w:t>
            </w:r>
          </w:p>
        </w:tc>
      </w:tr>
      <w:tr w:rsidR="007C50B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</w:tr>
      <w:tr w:rsidR="007C50B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0B4"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C50B4" w:rsidRDefault="007C50B4" w:rsidP="007C50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C50B4" w:rsidRDefault="007C50B4" w:rsidP="007C50B4">
      <w:pPr>
        <w:keepNext w:val="0"/>
        <w:keepLines w:val="0"/>
        <w:autoSpaceDE w:val="0"/>
        <w:autoSpaceDN w:val="0"/>
        <w:adjustRightInd w:val="0"/>
        <w:spacing w:before="0"/>
        <w:jc w:val="both"/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</w:pPr>
      <w:r>
        <w:rPr>
          <w:rFonts w:ascii="Courier New" w:eastAsiaTheme="minorHAnsi" w:hAnsi="Courier New" w:cs="Courier New"/>
          <w:b w:val="0"/>
          <w:bCs w:val="0"/>
          <w:color w:val="auto"/>
          <w:sz w:val="20"/>
          <w:szCs w:val="20"/>
        </w:rPr>
        <w:t>продолжение</w:t>
      </w:r>
    </w:p>
    <w:p w:rsidR="007C50B4" w:rsidRDefault="007C50B4" w:rsidP="007C50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91"/>
        <w:gridCol w:w="3118"/>
        <w:gridCol w:w="3061"/>
      </w:tblGrid>
      <w:tr w:rsidR="007C50B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вторичного сырья, полученного утилизатором из отходов от использования товаров, </w:t>
            </w:r>
            <w:r>
              <w:rPr>
                <w:sz w:val="20"/>
                <w:szCs w:val="20"/>
              </w:rPr>
              <w:lastRenderedPageBreak/>
              <w:t xml:space="preserve">которое использовано при производстве товаров (продукции) при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 </w:t>
            </w:r>
            <w:hyperlink w:anchor="Par206" w:history="1">
              <w:r>
                <w:rPr>
                  <w:color w:val="0000FF"/>
                  <w:sz w:val="20"/>
                  <w:szCs w:val="20"/>
                </w:rPr>
                <w:t>&lt;4&gt;</w:t>
              </w:r>
            </w:hyperlink>
          </w:p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утилизации принятого вторичного сырья не заполняется)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Код вторичного сырья по Общероссийскому </w:t>
            </w:r>
            <w:hyperlink r:id="rId13" w:history="1">
              <w:r>
                <w:rPr>
                  <w:color w:val="0000FF"/>
                  <w:sz w:val="20"/>
                  <w:szCs w:val="20"/>
                </w:rPr>
                <w:t>классификатору</w:t>
              </w:r>
            </w:hyperlink>
            <w:r>
              <w:rPr>
                <w:sz w:val="20"/>
                <w:szCs w:val="20"/>
              </w:rPr>
              <w:t xml:space="preserve"> продукции по видам экономической </w:t>
            </w:r>
            <w:r>
              <w:rPr>
                <w:sz w:val="20"/>
                <w:szCs w:val="20"/>
              </w:rPr>
              <w:lastRenderedPageBreak/>
              <w:t>деятельности ОК 034-2014 (КПЕС 2008)</w:t>
            </w:r>
          </w:p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утилизации принятого вторичного сырья не заполняется)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Масса вторичного сырья, полученного утилизатором из отходов от использования товаров, которое </w:t>
            </w:r>
            <w:r>
              <w:rPr>
                <w:sz w:val="20"/>
                <w:szCs w:val="20"/>
              </w:rPr>
              <w:lastRenderedPageBreak/>
              <w:t>использовано при производстве товаров (продукции) путем утилизации отходов от использования товаров (в том числе при использовании вторичного сырья, полученного из таких отходов) в целях исполнения обязанности по обеспечению самостоятельной утилизации отходов от использования товаров, кг</w:t>
            </w:r>
          </w:p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(в случае утилизации принятого вторичного сырья не заполняется)</w:t>
            </w:r>
          </w:p>
        </w:tc>
      </w:tr>
      <w:tr w:rsidR="007C50B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7C50B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0B4"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</w:tbl>
    <w:p w:rsidR="007C50B4" w:rsidRDefault="007C50B4" w:rsidP="007C50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39"/>
        <w:gridCol w:w="624"/>
        <w:gridCol w:w="4309"/>
      </w:tblGrid>
      <w:tr w:rsidR="007C50B4">
        <w:tc>
          <w:tcPr>
            <w:tcW w:w="4139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Исполнитель:</w:t>
            </w:r>
          </w:p>
        </w:tc>
        <w:tc>
          <w:tcPr>
            <w:tcW w:w="624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Заказчик:</w:t>
            </w:r>
          </w:p>
        </w:tc>
      </w:tr>
      <w:tr w:rsidR="007C50B4">
        <w:tc>
          <w:tcPr>
            <w:tcW w:w="4139" w:type="dxa"/>
            <w:tcBorders>
              <w:bottom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 w:val="restart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vMerge w:val="restart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(не заполняется в случае, если утилизация отходов от использования товаров обеспечивается с использованием собственной инфраструктуры по утилизации отходов от использования товаров)</w:t>
            </w:r>
          </w:p>
        </w:tc>
      </w:tr>
      <w:tr w:rsidR="007C50B4">
        <w:trPr>
          <w:trHeight w:val="230"/>
        </w:trPr>
        <w:tc>
          <w:tcPr>
            <w:tcW w:w="4139" w:type="dxa"/>
            <w:vMerge w:val="restart"/>
            <w:tcBorders>
              <w:top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юридического лица, фамилия, имя, отчество (при наличии) индивидуального предпринимателя, осуществивших утилизацию отходов от использования товаров</w:t>
            </w:r>
          </w:p>
        </w:tc>
        <w:tc>
          <w:tcPr>
            <w:tcW w:w="624" w:type="dxa"/>
            <w:vMerge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vMerge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0B4">
        <w:tc>
          <w:tcPr>
            <w:tcW w:w="4139" w:type="dxa"/>
            <w:vMerge/>
            <w:tcBorders>
              <w:top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0B4">
        <w:tc>
          <w:tcPr>
            <w:tcW w:w="4139" w:type="dxa"/>
            <w:tcBorders>
              <w:bottom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полное наименование либо фамилия, имя и отчество (при наличии) производителя товаров, импортера товаров</w:t>
            </w:r>
          </w:p>
        </w:tc>
      </w:tr>
      <w:tr w:rsidR="007C50B4">
        <w:tc>
          <w:tcPr>
            <w:tcW w:w="4139" w:type="dxa"/>
            <w:tcBorders>
              <w:top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подпись, фамилия, имя, отчество (при наличии) Исполнителя либо его уполномоченного представителя</w:t>
            </w:r>
          </w:p>
        </w:tc>
        <w:tc>
          <w:tcPr>
            <w:tcW w:w="624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bottom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0B4">
        <w:tc>
          <w:tcPr>
            <w:tcW w:w="4139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</w:tcBorders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подпись, фамилия, имя, отчество (при наличии) Заказчика либо его уполномоченного представителя</w:t>
            </w:r>
          </w:p>
        </w:tc>
      </w:tr>
      <w:tr w:rsidR="007C50B4">
        <w:tc>
          <w:tcPr>
            <w:tcW w:w="4139" w:type="dxa"/>
          </w:tcPr>
          <w:p w:rsidR="007C50B4" w:rsidRDefault="007C50B4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  <w:tc>
          <w:tcPr>
            <w:tcW w:w="624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</w:tr>
      <w:tr w:rsidR="007C50B4">
        <w:tc>
          <w:tcPr>
            <w:tcW w:w="4139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</w:tcPr>
          <w:p w:rsidR="007C50B4" w:rsidRDefault="007C50B4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309" w:type="dxa"/>
          </w:tcPr>
          <w:p w:rsidR="007C50B4" w:rsidRDefault="007C50B4">
            <w:pPr>
              <w:autoSpaceDE w:val="0"/>
              <w:autoSpaceDN w:val="0"/>
              <w:adjustRightInd w:val="0"/>
              <w:ind w:firstLine="2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М.П. (при наличии)</w:t>
            </w:r>
          </w:p>
        </w:tc>
      </w:tr>
    </w:tbl>
    <w:p w:rsidR="007C50B4" w:rsidRDefault="007C50B4" w:rsidP="007C50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</w:p>
    <w:p w:rsidR="007C50B4" w:rsidRDefault="007C50B4" w:rsidP="007C50B4">
      <w:pPr>
        <w:autoSpaceDE w:val="0"/>
        <w:autoSpaceDN w:val="0"/>
        <w:adjustRightInd w:val="0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--------------------------------</w:t>
      </w:r>
    </w:p>
    <w:p w:rsidR="007C50B4" w:rsidRDefault="007C50B4" w:rsidP="007C50B4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bookmarkStart w:id="1" w:name="Par203"/>
      <w:bookmarkEnd w:id="1"/>
      <w:r>
        <w:rPr>
          <w:sz w:val="20"/>
          <w:szCs w:val="20"/>
        </w:rPr>
        <w:t xml:space="preserve">&lt;1&gt; Федеральный классификационный </w:t>
      </w:r>
      <w:hyperlink r:id="rId14" w:history="1">
        <w:r>
          <w:rPr>
            <w:color w:val="0000FF"/>
            <w:sz w:val="20"/>
            <w:szCs w:val="20"/>
          </w:rPr>
          <w:t>каталог</w:t>
        </w:r>
      </w:hyperlink>
      <w:r>
        <w:rPr>
          <w:sz w:val="20"/>
          <w:szCs w:val="20"/>
        </w:rPr>
        <w:t xml:space="preserve"> отходов, утвержденный приказом </w:t>
      </w:r>
      <w:proofErr w:type="spellStart"/>
      <w:r>
        <w:rPr>
          <w:sz w:val="20"/>
          <w:szCs w:val="20"/>
        </w:rPr>
        <w:t>Росприроднадзора</w:t>
      </w:r>
      <w:proofErr w:type="spellEnd"/>
      <w:r>
        <w:rPr>
          <w:sz w:val="20"/>
          <w:szCs w:val="20"/>
        </w:rPr>
        <w:t xml:space="preserve"> от 22.05.2017 N 242 (зарегистрирован Минюстом России 8 июня 2017 г., регистрационный N 47008), с изменениями, внесенными приказами </w:t>
      </w:r>
      <w:proofErr w:type="spellStart"/>
      <w:r>
        <w:rPr>
          <w:sz w:val="20"/>
          <w:szCs w:val="20"/>
        </w:rPr>
        <w:t>Росприроднадзора</w:t>
      </w:r>
      <w:proofErr w:type="spellEnd"/>
      <w:r>
        <w:rPr>
          <w:sz w:val="20"/>
          <w:szCs w:val="20"/>
        </w:rPr>
        <w:t xml:space="preserve"> от 20 июля 2017 г. N 359 (зарегистрирован Минюстом России 1 сентября 2017 г., регистрационный N 48070), от 28 ноября 2017 г. N 566 (зарегистрирован Минюстом России 24 января 2018 г., регистрационный N 49762), от 2 ноября 2018 г. N 451 (зарегистрирован Минюстом России 26 ноября 2018 г., регистрационный N 52788), от 29 марта 2021 г. N 149 (зарегистрирован Минюстом России 7 июля 2021 г., регистрационный N 64159), от 29 июля 2021 г. N 478 (зарегистрирован Минюстом России 23 сентября 2021 г., регистрационный N 65121), от 4 октября 2021 г. N </w:t>
      </w:r>
      <w:r>
        <w:rPr>
          <w:sz w:val="20"/>
          <w:szCs w:val="20"/>
        </w:rPr>
        <w:lastRenderedPageBreak/>
        <w:t>670 (зарегистрирован Минюстом России 11 ноября 2021 г., регистрационный N 65769), от 16 мая 2022 г. N 222 (зарегистрирован Минюстом России 5 августа 2022 г., регистрационный N 69516).</w:t>
      </w:r>
    </w:p>
    <w:p w:rsidR="007C50B4" w:rsidRDefault="007C50B4" w:rsidP="007C50B4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bookmarkStart w:id="2" w:name="Par204"/>
      <w:bookmarkEnd w:id="2"/>
      <w:r>
        <w:rPr>
          <w:sz w:val="20"/>
          <w:szCs w:val="20"/>
        </w:rPr>
        <w:t xml:space="preserve">&lt;2&gt; </w:t>
      </w:r>
      <w:hyperlink r:id="rId15" w:history="1">
        <w:r>
          <w:rPr>
            <w:color w:val="0000FF"/>
            <w:sz w:val="20"/>
            <w:szCs w:val="20"/>
          </w:rPr>
          <w:t>Пункт 5 статьи 24.2</w:t>
        </w:r>
      </w:hyperlink>
      <w:r>
        <w:rPr>
          <w:sz w:val="20"/>
          <w:szCs w:val="20"/>
        </w:rPr>
        <w:t xml:space="preserve"> Федерального закона от 24 июня 1998 г. N 89-ФЗ "Об отходах производства и потребления".</w:t>
      </w:r>
    </w:p>
    <w:p w:rsidR="007C50B4" w:rsidRDefault="007C50B4" w:rsidP="007C50B4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bookmarkStart w:id="3" w:name="Par205"/>
      <w:bookmarkEnd w:id="3"/>
      <w:r>
        <w:rPr>
          <w:sz w:val="20"/>
          <w:szCs w:val="20"/>
        </w:rPr>
        <w:t xml:space="preserve">&lt;3&gt; </w:t>
      </w:r>
      <w:hyperlink r:id="rId16" w:history="1">
        <w:r>
          <w:rPr>
            <w:color w:val="0000FF"/>
            <w:sz w:val="20"/>
            <w:szCs w:val="20"/>
          </w:rPr>
          <w:t>Пункт 6 статьи 24.2-1</w:t>
        </w:r>
      </w:hyperlink>
      <w:r>
        <w:rPr>
          <w:sz w:val="20"/>
          <w:szCs w:val="20"/>
        </w:rPr>
        <w:t xml:space="preserve"> Федерального закона от 24 июня 1998 г. N 89-ФЗ "Об отходах производства и потребления".</w:t>
      </w:r>
    </w:p>
    <w:p w:rsidR="007C50B4" w:rsidRDefault="007C50B4" w:rsidP="007C50B4">
      <w:pPr>
        <w:autoSpaceDE w:val="0"/>
        <w:autoSpaceDN w:val="0"/>
        <w:adjustRightInd w:val="0"/>
        <w:spacing w:before="200"/>
        <w:ind w:firstLine="540"/>
        <w:jc w:val="both"/>
        <w:rPr>
          <w:sz w:val="20"/>
          <w:szCs w:val="20"/>
        </w:rPr>
      </w:pPr>
      <w:bookmarkStart w:id="4" w:name="Par206"/>
      <w:bookmarkEnd w:id="4"/>
      <w:r>
        <w:rPr>
          <w:sz w:val="20"/>
          <w:szCs w:val="20"/>
        </w:rPr>
        <w:t xml:space="preserve">&lt;4&gt; </w:t>
      </w:r>
      <w:hyperlink r:id="rId17" w:history="1">
        <w:r>
          <w:rPr>
            <w:color w:val="0000FF"/>
            <w:sz w:val="20"/>
            <w:szCs w:val="20"/>
          </w:rPr>
          <w:t>Пункт 6 статьи 24.2-1</w:t>
        </w:r>
      </w:hyperlink>
      <w:r>
        <w:rPr>
          <w:sz w:val="20"/>
          <w:szCs w:val="20"/>
        </w:rPr>
        <w:t xml:space="preserve"> Федерального закона от 24 июня 1998 г. N 89-ФЗ "Об отходах производства и потребления".</w:t>
      </w:r>
    </w:p>
    <w:p w:rsidR="007C50B4" w:rsidRDefault="007C50B4" w:rsidP="007C50B4">
      <w:pPr>
        <w:autoSpaceDE w:val="0"/>
        <w:autoSpaceDN w:val="0"/>
        <w:adjustRightInd w:val="0"/>
        <w:jc w:val="both"/>
        <w:rPr>
          <w:sz w:val="20"/>
          <w:szCs w:val="20"/>
        </w:rPr>
      </w:pPr>
    </w:p>
    <w:p w:rsidR="00381C7C" w:rsidRDefault="007C50B4"/>
    <w:sectPr w:rsidR="00381C7C" w:rsidSect="00AA517C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0B4"/>
    <w:rsid w:val="00185A57"/>
    <w:rsid w:val="003A70A7"/>
    <w:rsid w:val="005B7315"/>
    <w:rsid w:val="007C50B4"/>
    <w:rsid w:val="00CA7AF3"/>
    <w:rsid w:val="00D1019F"/>
    <w:rsid w:val="00EB1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18"/>
        <w:szCs w:val="1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2157" TargetMode="External"/><Relationship Id="rId13" Type="http://schemas.openxmlformats.org/officeDocument/2006/relationships/hyperlink" Target="https://login.consultant.ru/link/?req=doc&amp;base=LAW&amp;n=462158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9911" TargetMode="External"/><Relationship Id="rId12" Type="http://schemas.openxmlformats.org/officeDocument/2006/relationships/hyperlink" Target="https://login.consultant.ru/link/?req=doc&amp;base=LAW&amp;n=462158" TargetMode="External"/><Relationship Id="rId17" Type="http://schemas.openxmlformats.org/officeDocument/2006/relationships/hyperlink" Target="https://login.consultant.ru/link/?req=doc&amp;base=LAW&amp;n=454303&amp;dst=873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54303&amp;dst=873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8944" TargetMode="External"/><Relationship Id="rId11" Type="http://schemas.openxmlformats.org/officeDocument/2006/relationships/hyperlink" Target="https://login.consultant.ru/link/?req=doc&amp;base=LAW&amp;n=462158" TargetMode="External"/><Relationship Id="rId5" Type="http://schemas.openxmlformats.org/officeDocument/2006/relationships/hyperlink" Target="https://login.consultant.ru/link/?req=doc&amp;base=LAW&amp;n=462157" TargetMode="External"/><Relationship Id="rId15" Type="http://schemas.openxmlformats.org/officeDocument/2006/relationships/hyperlink" Target="https://login.consultant.ru/link/?req=doc&amp;base=LAW&amp;n=454303&amp;dst=854" TargetMode="External"/><Relationship Id="rId10" Type="http://schemas.openxmlformats.org/officeDocument/2006/relationships/hyperlink" Target="https://login.consultant.ru/link/?req=doc&amp;base=LAW&amp;n=423943&amp;dst=100019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58944" TargetMode="External"/><Relationship Id="rId14" Type="http://schemas.openxmlformats.org/officeDocument/2006/relationships/hyperlink" Target="https://login.consultant.ru/link/?req=doc&amp;base=LAW&amp;n=423943&amp;dst=1000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1960</Words>
  <Characters>11173</Characters>
  <Application>Microsoft Office Word</Application>
  <DocSecurity>0</DocSecurity>
  <Lines>93</Lines>
  <Paragraphs>26</Paragraphs>
  <ScaleCrop>false</ScaleCrop>
  <Company/>
  <LinksUpToDate>false</LinksUpToDate>
  <CharactersWithSpaces>13107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Шкембри Евгения</dc:creator>
  <cp:lastModifiedBy>Шкембри Евгения</cp:lastModifiedBy>
  <cp:revision>1</cp:revision>
  <dcterms:created xsi:type="dcterms:W3CDTF">2024-01-19T11:12:00Z</dcterms:created>
  <dcterms:modified xsi:type="dcterms:W3CDTF">2024-01-19T11:14:00Z</dcterms:modified>
</cp:coreProperties>
</file>