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="00273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 1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найма жилого помещения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г. 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470AC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января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B6B0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 г.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Соколов Иван Сергеевич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proofErr w:type="spellStart"/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Земляной вал, дом 41, стр. 1, кв. 45,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 серии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5111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F90">
        <w:rPr>
          <w:rFonts w:ascii="Times New Roman" w:eastAsia="Times New Roman" w:hAnsi="Times New Roman" w:cs="Times New Roman"/>
          <w:sz w:val="24"/>
          <w:szCs w:val="24"/>
          <w:lang w:eastAsia="ru-RU"/>
        </w:rPr>
        <w:t>№ 123554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"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сентября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", с одной стороны и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Антон Павлович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</w:t>
      </w:r>
      <w:r w:rsidR="00C95033">
        <w:rPr>
          <w:rFonts w:ascii="Times New Roman" w:eastAsia="Times New Roman" w:hAnsi="Times New Roman" w:cs="Times New Roman"/>
          <w:sz w:val="24"/>
          <w:szCs w:val="24"/>
          <w:lang w:eastAsia="ru-RU"/>
        </w:rPr>
        <w:t>ий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Москва, Ленинский пр-т, д.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кв.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серии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4711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№ 321555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выдан 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Отделением УФМС РФ по г. Москве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дальнейшем "Наниматель", с другой стороны, совместно именуемые "Стороны", заключили настоящий Договор о нижеследующем: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передает Нанимателю во владение и пользование за плату следующее свободное изолированное жилое помещение для проживания в нем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FC16B3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="00FC16B3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"Помещение"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: квартир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у, расположенную по адресу: </w:t>
      </w:r>
      <w:proofErr w:type="spellStart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г.Москва</w:t>
      </w:r>
      <w:proofErr w:type="spellEnd"/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Земляной вал, дом 41, стр. 1, кв. 56 с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FC16B3" w:rsidRPr="00FC16B3"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77:01:0001029:25</w:t>
      </w:r>
      <w:r w:rsidR="00FC16B3" w:rsidRP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площадь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52,6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Характеристика предоставляемого Помещения, его технического состояния, а также санитарно-технического и иного оборудования, находящегося в нем, указана в Техническом паспорте помещения и Передаточном акте.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Помещение принадлежит Наймодателю на праве собственности на основании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купли-продажи от 04.12.2018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подтверждается записью в Едином государственном реестре недвижимости от 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="00FC16B3">
        <w:rPr>
          <w:rFonts w:ascii="Times New Roman" w:eastAsia="Times New Roman" w:hAnsi="Times New Roman" w:cs="Times New Roman"/>
          <w:sz w:val="24"/>
          <w:szCs w:val="24"/>
          <w:lang w:eastAsia="ru-RU"/>
        </w:rPr>
        <w:t>99/2019/3427815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(Выписка из Единого государственного реестра недвижимости от "</w:t>
      </w:r>
      <w:r w:rsidR="00470AC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нв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аря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B06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г.).</w:t>
      </w:r>
    </w:p>
    <w:p w:rsidR="00BD31E2" w:rsidRPr="00E95B2C" w:rsidRDefault="00BD31E2" w:rsidP="00BD31E2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</w:pPr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1.4. </w:t>
      </w:r>
      <w:proofErr w:type="spellStart"/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заверяет, что до заключения настоящего Договора указанное Помещение не обременено правами третьих </w:t>
      </w:r>
      <w:r w:rsidRPr="00E95B2C">
        <w:rPr>
          <w:rFonts w:ascii="Times New Roman" w:eastAsiaTheme="minorEastAsia" w:hAnsi="Times New Roman" w:cs="Times New Roman"/>
          <w:sz w:val="24"/>
          <w:szCs w:val="24"/>
          <w:lang w:eastAsia="ru-RU"/>
        </w:rPr>
        <w:t>лиц, в споре, под арестом не состоит</w:t>
      </w:r>
      <w:r w:rsidRPr="00E95B2C">
        <w:rPr>
          <w:rFonts w:ascii="Times New Roman" w:eastAsiaTheme="minorEastAsia" w:hAnsi="Times New Roman" w:cs="Times New Roman"/>
          <w:iCs/>
          <w:sz w:val="24"/>
          <w:szCs w:val="24"/>
          <w:lang w:eastAsia="ru-RU"/>
        </w:rPr>
        <w:t>.</w:t>
      </w:r>
    </w:p>
    <w:p w:rsidR="00BD31E2" w:rsidRPr="00E95B2C" w:rsidRDefault="00BD31E2" w:rsidP="00BD31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Совместно с Нанимателем в Помещение вселяются следующие лица:</w:t>
      </w:r>
    </w:p>
    <w:p w:rsidR="00BD31E2" w:rsidRPr="00E95B2C" w:rsidRDefault="00BD31E2" w:rsidP="00BD31E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3B4C"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Степанова Галина Сергеевна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13.03.198</w:t>
      </w:r>
      <w:r w:rsidR="00D00B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D31E2" w:rsidRPr="00E95B2C" w:rsidRDefault="00BD31E2" w:rsidP="00053B4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53B4C"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Степанов Олег Антонович, 05.05.20</w:t>
      </w:r>
      <w:r w:rsidR="00D00B37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53B4C" w:rsidRPr="00E95B2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года рождения</w:t>
      </w: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B2C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Граждане, постоянно проживающие совместно с Нанимателем, имеют равные с ним права по пользованию жилым помещением. Отношения между Нанимателем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такими гражданами определяются законом.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 несет ответственность перед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Наймодателем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действия граждан, постоянно проживающих совместно с ним, которые нарушают условия Договора найма жилого помещения.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Перечень имущества, находящегося в Помещении и передаваемого вместе с ним, приводится в Передаточном акте.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Ограничение (обременение) права собственности на жилое помещение, возникающее на основании настоящего Договора найма, подлежит государственной регистрации в порядке, установленном Федеральным законом от 13.07.2015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№ 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218-ФЗ "О государственной регистрации недвижимости". Расходы по государственной регистрации несет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Наниматель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Права и обязанности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Наниматель вправе: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Пользоваться общим имуществом многоквартирного дома.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2.1.2. Расторгнуть в любое время настоящий Договор с письменного согласия проживающих совместно с Нанимателем членов семьи, письменно предупредив об этом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три месяца.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2.1.3. Наниматель имеет право на преимущественное заключение Договора найма на новый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Осуществлять другие права по пользованию Помещением, предусмотренные Жилищным кодексом Российской Федерации и федеральными законами.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Наниматель обязан: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Соблюдать правила пользования жилыми помещениями, права и интересы соседей.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Использовать Помещение в соответствии с его назначением - для проживания граждан.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2.2.3. Поддерживать в исправном состоянии Помещение, санитарно-техническое и иное оборудование, находящееся в нем, обеспечивать их сохранность. При обнаружении неисправностей Помещения 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2.2.4. Содержать в чистоте и порядке Помещение, общее имущество в многоквартирном доме, объекты благоустройства.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Производить текущий ремонт занимаемого Помещения за свой счет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Наниматель не вправе производить переустройство и реконструкцию Помещения без согласия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Своевременно и в полном объеме вносить в установленном порядке плату за Помещение и коммунальные услуги по утвержденным в соответствии с законодательством Российской Федерации ценам и тарифам на основании данных приборов учета, а также оплачивать иные услуги, указанные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При расторжении либо прекращении настоящего Договора освободить в установленные сроки и сдать Наймодателю по Акту возврата в срок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(пять) календарных дней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исправном состоянии Помещение, санитарно-техническое и иное оборудование, находящееся в нем, а также погасить задолженность по оплате Помещения и коммунальных услуг, а также иных услуг, указанных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2.2.8. Нести иные обязанности, предусмотренные Жилищным кодексом Российской Федерации и федеральными законами.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Требовать своевременного внесения платы за Помещение и коммунальные услуги, а также оплаты иных услуг, указанных в п. 4.4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Запретить вселение в занимаемое Нанимателем Помещение граждан в качестве проживающих совместно с ним членов семьи в случае, если после такого вселения общая площадь соответствующего Помещения на 1 (одного) члена семьи станет меньше учетной нормы.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2.4.1. Передать Нанимателю свободное Помещение в состоянии, пригодном для проживания, соответствующее условиям настоящего Договора, по Передаточному акту в течение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 (пяти)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с момента подписания Договора. С момента подписания Передаточного акта Помещение и имущество считаются принятыми внаем Нанимателем.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2.4.2. Обеспечивать предоставление Нанимателю предусмотренных в настоящем Договоре коммунальных услуг надлежащего качества.</w:t>
      </w:r>
    </w:p>
    <w:p w:rsidR="00BD31E2" w:rsidRPr="00BD31E2" w:rsidRDefault="00053B4C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2.4.3. В течение 7 (семи)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изменения цен на содержание, ремонт жилья,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2.4.4. Принять в установленные сроки Помещение у Нанимателя по Акту возврата Помещения в течение 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 момента расторжения либо прекращения настоящего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="00053B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 Нести иные обязанности, предусмотренные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 Срок найма. Досрочное расторжение Договора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053B4C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Срок найма устанавливается до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B6B06">
        <w:rPr>
          <w:rFonts w:ascii="Times New Roman" w:eastAsia="Times New Roman" w:hAnsi="Times New Roman" w:cs="Times New Roman"/>
          <w:sz w:val="24"/>
          <w:szCs w:val="24"/>
          <w:lang w:eastAsia="ru-RU"/>
        </w:rPr>
        <w:t>29 января 2027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BD31E2"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позднее чем за три месяца до истечения срока Договора найма жилого помещения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должен предложить Нанимателю заключить Договор на тех же или иных условиях либо предупредить Нанимателя об отказе от продления Договора в связи с решением не сдавать в течение не менее года жилое помещение внаем. Если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выполнил этой обязанности, а Наниматель не отказался от продления Договора, Договор считается продленным на тех же условиях и на тот же срок.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может быть досрочно расторгнут по соглашению Сторон.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Настоящий Договор может быть расторгнут в судебном порядке по требованию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случаях: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невнесения Нанимателем платы за Помещение за шесть месяцев, если Договором не установлен более длительный срок, а при краткосрочном найме в случае невнесения платы более двух раз по истечении установленного Договором срока платежа;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разрушения или порчи Помещения Нанимателем или другими гражданами, за действия которых он отвечает.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Настоящий Договор может быть расторгнут в судебном порядке по требованию любой из Сторон: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Помещение перестает быть пригодным для постоянного проживания, а также в случае его аварийного состояния;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в других случаях, предусмотренных жилищным законодательством.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Если Наниматель или другие граждане, за действия которых он отвечает, используют Помещение не по назначению либо систематически нарушают права и интересы соседей,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предупредить Нанимателя о необходимости устранения нарушения.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Наниматель или другие граждане, за действия которых он отвечает, после предупреждения продолжают использовать Помещение не по назначению или нарушать права и интересы соседей,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в судебном порядке расторгнуть настоящий Договор.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Финансовые условия и порядок расчетов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Плата за пользование Помещением и имуществом составляет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35 000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тридцать пять тысяч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bookmarkStart w:id="0" w:name="_GoBack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bookmarkEnd w:id="0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 в месяц.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Оплата за наем Помещения переводится на банковский счет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Наймодателя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банке, указанном в реквизитах настоящего Договора, не позднее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10-го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числа за текущий месяц.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Размер ежемесячных платежей установлен без учета оплаты коммунальных услуг.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Наниматель самостоятельно помимо платы, установленной п. 4.1 настоящего Договора, оплачивает коммунальные услуги, пользование телефоном, в том числе абонентскую плату, междугородные, международные переговоры, факс и иные услуги телефонной сети, интернет.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временного отсутствия Нанимателя и лиц, совместно с ним проживающих в Помещении, плата за наем изменению не подлежит.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Плата за наем может быть пересмотрена в случае изменения установленных централизованно цен и тарифов, но не чаще одного раза в год.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4.7. Помимо платы за пользование Помещением Наниматель одновременно с первым платежом  вносит также обеспечительный платеж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20 000 (двадцать тысяч) рублей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4.8. За счет обеспечительного платежа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Наймодатель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покрывает свои убытки, возникшие по вине Нанимателя и уплату неустойки в случае нарушения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При прекращении обеспеченного обязательства обеспечительный платеж подлежит возврату Нанимателю с учетом п. 4.8 Договора.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настоящего Договора несут имущественную и иную ответственность в соответствии с действующим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За несвоевременное внесение платы за пользование Помещением  и коммунальных услуг, а также услуг, указанных в п. 4.4. Договора Наниматель обязан уплатить неустойку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0,1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неуплаченной суммы за каждый день просрочки.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За несвоевременную передачу Помещения Сторона, нарушившая Договор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обязана уплатить другой Стороне неустойку в размере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0,5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процент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ежемесячной суммы платежа за пользование Помещением за каждый день просрочки.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Разрешение споров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 и обычаев делового оборота.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</w:t>
      </w:r>
      <w:proofErr w:type="spellStart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неурегулировании</w:t>
      </w:r>
      <w:proofErr w:type="spellEnd"/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переговоров спорных вопросов споры разрешаются в суде в порядке, установленном действующим законодательством Российской Федерации.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 Заключительные положения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 момента подписания его Сторонами и действует до полного исполнения ими своих обязательств по нему.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Договор составлен в 2 (двух) экземплярах, по одному для каждой Стороны. Каждый из экземпляров Договора имеет равную юридическую силу.</w:t>
      </w:r>
    </w:p>
    <w:p w:rsidR="0003679E" w:rsidRPr="00BD31E2" w:rsidRDefault="00BD31E2" w:rsidP="000367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7.3. 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приложения к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</w:t>
      </w:r>
      <w:r w:rsidR="000367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неотъемлемой его частью.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8. Адреса и платежные реквизиты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Иван Сергеевич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Антон Павлович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г.Москва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Земляной вал, дом 41, стр. 1, кв. 45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Москва, Ленинский пр-т, д.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1, кв.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серии 5111 №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123554, выдан "12" сентября 2019 г. Отделением УФМС РФ по г. Москве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Паспортные данные: 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серии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4711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 321555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выдан "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марта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="00E95B2C"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r w:rsidR="00E95B2C" w:rsidRPr="00FC16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Отделением УФМС РФ по г. Москве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+7(905)1112233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+7(905)2223344</w:t>
            </w:r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E95B2C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SokolovIS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E95B2C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StepanovAP</w:t>
            </w:r>
            <w:proofErr w:type="spellEnd"/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@</w:t>
            </w:r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="00E95B2C" w:rsidRPr="00E95B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E95B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BD31E2" w:rsidRPr="00BD31E2" w:rsidTr="00E95B2C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1122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4081781009991000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3344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 xml:space="preserve">в АКБ «Москва </w:t>
            </w:r>
            <w:r w:rsidR="00E95B2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  <w:lang w:val="en-US"/>
              </w:rPr>
              <w:t>2</w:t>
            </w:r>
            <w:r w:rsidR="00E95B2C" w:rsidRPr="007109AC">
              <w:rPr>
                <w:rFonts w:ascii="Times New Roman" w:hAnsi="Times New Roman" w:cs="Times New Roman"/>
                <w:iCs/>
                <w:color w:val="202122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1E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</w:t>
      </w:r>
    </w:p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BD31E2" w:rsidRPr="00BD31E2" w:rsidTr="0090560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Наймодатель</w:t>
            </w:r>
            <w:proofErr w:type="spellEnd"/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31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Наниматель:</w:t>
            </w:r>
          </w:p>
        </w:tc>
      </w:tr>
      <w:tr w:rsidR="00BD31E2" w:rsidRPr="00BD31E2" w:rsidTr="00905604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E95B2C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Соколов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Соколов И.С.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BD31E2" w:rsidP="00BD31E2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BD31E2" w:rsidRPr="00BD31E2" w:rsidRDefault="00E95B2C" w:rsidP="00E95B2C">
            <w:pPr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val="en-US" w:eastAsia="ru-RU"/>
              </w:rPr>
              <w:t xml:space="preserve">       </w:t>
            </w:r>
            <w:r w:rsidRPr="00E95B2C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Степанов</w:t>
            </w:r>
            <w:r w:rsidRPr="00E95B2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Степанов А.П.</w:t>
            </w:r>
          </w:p>
        </w:tc>
      </w:tr>
    </w:tbl>
    <w:p w:rsidR="00BD31E2" w:rsidRPr="00BD31E2" w:rsidRDefault="00BD31E2" w:rsidP="00BD31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2A2C" w:rsidRDefault="00352A2C"/>
    <w:sectPr w:rsidR="00352A2C" w:rsidSect="00AE0DC3"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D91" w:rsidRDefault="00CA4D91" w:rsidP="003F2450">
      <w:pPr>
        <w:spacing w:after="0" w:line="240" w:lineRule="auto"/>
      </w:pPr>
      <w:r>
        <w:separator/>
      </w:r>
    </w:p>
  </w:endnote>
  <w:endnote w:type="continuationSeparator" w:id="0">
    <w:p w:rsidR="00CA4D91" w:rsidRDefault="00CA4D91" w:rsidP="003F2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D91" w:rsidRDefault="00CA4D91" w:rsidP="003F2450">
      <w:pPr>
        <w:spacing w:after="0" w:line="240" w:lineRule="auto"/>
      </w:pPr>
      <w:r>
        <w:separator/>
      </w:r>
    </w:p>
  </w:footnote>
  <w:footnote w:type="continuationSeparator" w:id="0">
    <w:p w:rsidR="00CA4D91" w:rsidRDefault="00CA4D91" w:rsidP="003F24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BAC"/>
    <w:rsid w:val="00031D0B"/>
    <w:rsid w:val="0003679E"/>
    <w:rsid w:val="00053B4C"/>
    <w:rsid w:val="002310A3"/>
    <w:rsid w:val="00273E26"/>
    <w:rsid w:val="00352A2C"/>
    <w:rsid w:val="003569E1"/>
    <w:rsid w:val="003B4BAC"/>
    <w:rsid w:val="003F2450"/>
    <w:rsid w:val="00470ACA"/>
    <w:rsid w:val="00585999"/>
    <w:rsid w:val="005A3F98"/>
    <w:rsid w:val="006B6B06"/>
    <w:rsid w:val="00716F90"/>
    <w:rsid w:val="007A122B"/>
    <w:rsid w:val="00BD31E2"/>
    <w:rsid w:val="00C23D35"/>
    <w:rsid w:val="00C95033"/>
    <w:rsid w:val="00CA4D91"/>
    <w:rsid w:val="00D00B37"/>
    <w:rsid w:val="00D02ABE"/>
    <w:rsid w:val="00E95B2C"/>
    <w:rsid w:val="00F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31E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3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BD31E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D31E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DTNormal">
    <w:name w:val="ConsDTNormal"/>
    <w:uiPriority w:val="99"/>
    <w:rsid w:val="00BD31E2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31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F2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1557</Words>
  <Characters>10296</Characters>
  <Application>Microsoft Office Word</Application>
  <DocSecurity>0</DocSecurity>
  <Lines>278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Людочка</dc:creator>
  <cp:lastModifiedBy>Шкембри Евгения</cp:lastModifiedBy>
  <cp:revision>2</cp:revision>
  <dcterms:created xsi:type="dcterms:W3CDTF">2025-11-13T13:52:00Z</dcterms:created>
  <dcterms:modified xsi:type="dcterms:W3CDTF">2025-11-13T13:52:00Z</dcterms:modified>
</cp:coreProperties>
</file>