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CC" w:rsidRPr="00A22DCC" w:rsidRDefault="00A22DCC" w:rsidP="00A22DCC">
      <w:pPr>
        <w:rPr>
          <w:b/>
        </w:rPr>
      </w:pPr>
      <w:bookmarkStart w:id="0" w:name="_GoBack"/>
      <w:r w:rsidRPr="00A22DCC">
        <w:rPr>
          <w:b/>
        </w:rPr>
        <w:t>Образец заполнения 6-НДФЛ за I квартал 2023 года</w:t>
      </w:r>
      <w:bookmarkEnd w:id="0"/>
    </w:p>
    <w:p w:rsidR="00A22DCC" w:rsidRPr="00EE229F" w:rsidRDefault="00A22DCC" w:rsidP="00A22DCC">
      <w:r w:rsidRPr="00EE229F">
        <w:t>Рассмотрим порядок заполнения отчета на примере организации, в которой работают пять сотрудников. Зарплата выплачивается 5-го и 20-го числа месяца. За I квартал были выплачены следующие суммы:</w:t>
      </w:r>
    </w:p>
    <w:p w:rsidR="00A22DCC" w:rsidRPr="00EE229F" w:rsidRDefault="00A22DCC" w:rsidP="00A22DCC"/>
    <w:tbl>
      <w:tblPr>
        <w:tblW w:w="88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1320"/>
        <w:gridCol w:w="1545"/>
        <w:gridCol w:w="1410"/>
        <w:gridCol w:w="1560"/>
        <w:gridCol w:w="1470"/>
      </w:tblGrid>
      <w:tr w:rsidR="00A22DCC" w:rsidRPr="00EE229F" w:rsidTr="009337A1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Выплата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Дата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Сумма дохода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Сумма НДФЛ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Раздел 1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Раздел 2</w:t>
            </w:r>
          </w:p>
        </w:tc>
      </w:tr>
      <w:tr w:rsidR="00A22DCC" w:rsidRPr="00EE229F" w:rsidTr="009337A1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Аванс за январь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20.01.2023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130 000 руб.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16 900 руб.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DCC" w:rsidRPr="00EE229F" w:rsidRDefault="00A22DCC" w:rsidP="009337A1">
            <w:r w:rsidRPr="00EE229F">
              <w:t>Срок 1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DCC" w:rsidRPr="00EE229F" w:rsidRDefault="00A22DCC" w:rsidP="009337A1">
            <w:r w:rsidRPr="00EE229F">
              <w:t>Январь</w:t>
            </w:r>
          </w:p>
        </w:tc>
      </w:tr>
      <w:tr w:rsidR="00A22DCC" w:rsidRPr="00EE229F" w:rsidTr="009337A1">
        <w:trPr>
          <w:trHeight w:val="420"/>
        </w:trPr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Зарплата за январь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03.02.2023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190 000 руб.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24 700 руб.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DCC" w:rsidRPr="00EE229F" w:rsidRDefault="00A22DCC" w:rsidP="009337A1">
            <w:r w:rsidRPr="00EE229F">
              <w:t>Срок 2</w:t>
            </w:r>
          </w:p>
        </w:tc>
        <w:tc>
          <w:tcPr>
            <w:tcW w:w="14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DCC" w:rsidRPr="00EE229F" w:rsidRDefault="00A22DCC" w:rsidP="009337A1">
            <w:r w:rsidRPr="00EE229F">
              <w:t>Февраль</w:t>
            </w:r>
          </w:p>
        </w:tc>
      </w:tr>
      <w:tr w:rsidR="00A22DCC" w:rsidRPr="00EE229F" w:rsidTr="009337A1">
        <w:trPr>
          <w:trHeight w:val="625"/>
        </w:trPr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Аванс за февраль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20.02.2023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110 000 руб.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14 300 руб.</w:t>
            </w: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DCC" w:rsidRPr="00EE229F" w:rsidRDefault="00A22DCC" w:rsidP="009337A1"/>
        </w:tc>
        <w:tc>
          <w:tcPr>
            <w:tcW w:w="14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DCC" w:rsidRPr="00EE229F" w:rsidRDefault="00A22DCC" w:rsidP="009337A1"/>
        </w:tc>
      </w:tr>
      <w:tr w:rsidR="00A22DCC" w:rsidRPr="00EE229F" w:rsidTr="009337A1">
        <w:trPr>
          <w:trHeight w:val="420"/>
        </w:trPr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Зарплата за февраль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03.03.2023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170 000 руб.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22 100 руб.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DCC" w:rsidRPr="00EE229F" w:rsidRDefault="00A22DCC" w:rsidP="009337A1">
            <w:r w:rsidRPr="00EE229F">
              <w:t>Срок 3</w:t>
            </w:r>
          </w:p>
        </w:tc>
        <w:tc>
          <w:tcPr>
            <w:tcW w:w="14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DCC" w:rsidRPr="00EE229F" w:rsidRDefault="00A22DCC" w:rsidP="009337A1">
            <w:r w:rsidRPr="00EE229F">
              <w:t>Март</w:t>
            </w:r>
          </w:p>
        </w:tc>
      </w:tr>
      <w:tr w:rsidR="00A22DCC" w:rsidRPr="00EE229F" w:rsidTr="009337A1">
        <w:trPr>
          <w:trHeight w:val="420"/>
        </w:trPr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Аванс за март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20.03.2023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140 000 руб.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18 200 руб.</w:t>
            </w: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DCC" w:rsidRPr="00EE229F" w:rsidRDefault="00A22DCC" w:rsidP="009337A1"/>
        </w:tc>
        <w:tc>
          <w:tcPr>
            <w:tcW w:w="14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DCC" w:rsidRPr="00EE229F" w:rsidRDefault="00A22DCC" w:rsidP="009337A1"/>
        </w:tc>
      </w:tr>
      <w:tr w:rsidR="00A22DCC" w:rsidRPr="00EE229F" w:rsidTr="009337A1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Итого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/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740 000 руб.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>
            <w:r w:rsidRPr="00EE229F">
              <w:t>96 200 руб.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/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DCC" w:rsidRPr="00EE229F" w:rsidRDefault="00A22DCC" w:rsidP="009337A1"/>
        </w:tc>
      </w:tr>
    </w:tbl>
    <w:p w:rsidR="00A22DCC" w:rsidRPr="00EE229F" w:rsidRDefault="00A22DCC" w:rsidP="00A22DCC"/>
    <w:p w:rsidR="00A22DCC" w:rsidRPr="00EE229F" w:rsidRDefault="00A22DCC" w:rsidP="00A22DCC">
      <w:r w:rsidRPr="00EE229F">
        <w:t>При заполнении 6-НДФЛ в раздел 1 необходимо включить только те суммы налога, которые были удержаны из выплат сотрудникам за период с 1 января по 22 марта:</w:t>
      </w:r>
    </w:p>
    <w:p w:rsidR="00A22DCC" w:rsidRPr="00EE229F" w:rsidRDefault="00A22DCC" w:rsidP="00A22DCC"/>
    <w:p w:rsidR="00A22DCC" w:rsidRPr="00EE229F" w:rsidRDefault="00A22DCC" w:rsidP="00A22DCC">
      <w:r w:rsidRPr="00EE229F">
        <w:drawing>
          <wp:inline distT="114300" distB="114300" distL="114300" distR="114300" wp14:anchorId="40D4FF73" wp14:editId="4658AC1A">
            <wp:extent cx="5731200" cy="22860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22DCC" w:rsidRPr="00EE229F" w:rsidRDefault="00A22DCC" w:rsidP="00A22DCC"/>
    <w:p w:rsidR="00A22DCC" w:rsidRPr="00EE229F" w:rsidRDefault="00A22DCC" w:rsidP="00A22DCC">
      <w:r w:rsidRPr="00EE229F">
        <w:t>В разделе 2 заполняются доходы, выплаченные в I квартала, а также - суммы исчисленного и удержанного НДФЛ:</w:t>
      </w:r>
    </w:p>
    <w:p w:rsidR="00A22DCC" w:rsidRPr="00EE229F" w:rsidRDefault="00A22DCC" w:rsidP="00A22DCC"/>
    <w:p w:rsidR="00A22DCC" w:rsidRPr="00EE229F" w:rsidRDefault="00A22DCC" w:rsidP="00A22DCC">
      <w:r w:rsidRPr="00EE229F">
        <w:lastRenderedPageBreak/>
        <w:drawing>
          <wp:inline distT="114300" distB="114300" distL="114300" distR="114300" wp14:anchorId="52CF4CAB" wp14:editId="75BD132F">
            <wp:extent cx="5731200" cy="32766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7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22DCC" w:rsidRPr="00EE229F" w:rsidRDefault="00A22DCC" w:rsidP="00A22DCC"/>
    <w:p w:rsidR="00A22DCC" w:rsidRPr="00EE229F" w:rsidRDefault="00A22DCC" w:rsidP="00A22DCC">
      <w:r w:rsidRPr="00EE229F">
        <w:drawing>
          <wp:inline distT="114300" distB="114300" distL="114300" distR="114300" wp14:anchorId="7195F4D2" wp14:editId="20DE1B25">
            <wp:extent cx="5731200" cy="3111500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1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22DCC" w:rsidRPr="00EE229F" w:rsidRDefault="00A22DCC" w:rsidP="00A22DCC"/>
    <w:p w:rsidR="00A22DCC" w:rsidRPr="00A22DCC" w:rsidRDefault="00A22DCC" w:rsidP="00A22DCC">
      <w:r w:rsidRPr="00EE229F">
        <w:t>Другие строки и разделы 6-НДФЛ заполняются по правилам, действующим для прошлых периодов. Нововведения 2023 года не затронули порядок заполнения данных о предоставляемых налоговых вычетах. Приложение №1 заполняется в общем порядке, на основании данных о доходах, вычетах и НДФЛ каждого сотрудника.</w:t>
      </w:r>
    </w:p>
    <w:sectPr w:rsidR="00A22DCC" w:rsidRPr="00A22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E4"/>
    <w:rsid w:val="005D2EE4"/>
    <w:rsid w:val="00A22DCC"/>
    <w:rsid w:val="00FC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2DCC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D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DCC"/>
    <w:rPr>
      <w:rFonts w:ascii="Tahoma" w:eastAsia="Arial" w:hAnsi="Tahoma" w:cs="Tahoma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2DCC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D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DCC"/>
    <w:rPr>
      <w:rFonts w:ascii="Tahoma" w:eastAsia="Arial" w:hAnsi="Tahoma" w:cs="Tahoma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Степанцева Ольга</dc:creator>
  <cp:keywords/>
  <dc:description/>
  <cp:lastModifiedBy>Степанцева Ольга</cp:lastModifiedBy>
  <cp:revision>2</cp:revision>
  <dcterms:created xsi:type="dcterms:W3CDTF">2023-02-06T08:53:00Z</dcterms:created>
  <dcterms:modified xsi:type="dcterms:W3CDTF">2023-02-06T08:54:00Z</dcterms:modified>
</cp:coreProperties>
</file>