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63D" w:rsidRDefault="00497521">
      <w:pPr>
        <w:pStyle w:val="2"/>
      </w:pPr>
      <w:bookmarkStart w:id="0" w:name="_4kqr88esrppk" w:colFirst="0" w:colLast="0"/>
      <w:bookmarkEnd w:id="0"/>
      <w:r>
        <w:t>Образец уведомления ЕНП 2023</w:t>
      </w:r>
    </w:p>
    <w:p w:rsidR="00EE563D" w:rsidRDefault="00497521">
      <w:pPr>
        <w:rPr>
          <w:sz w:val="24"/>
          <w:szCs w:val="24"/>
        </w:rPr>
      </w:pPr>
      <w:r>
        <w:rPr>
          <w:sz w:val="24"/>
          <w:szCs w:val="24"/>
        </w:rPr>
        <w:t>Рассмотрим пример заполнения уведомления по единому налоговому платежу, которое налогоплательщики обязаны направлять в налоговые инспекции для зачета налоговой задолженности. Первоначально в документе заполняется титульный лист, в котором указываются налоговые реквизиты компании (предпринимателя) и код ИФНС:</w:t>
      </w:r>
    </w:p>
    <w:p w:rsidR="00EE563D" w:rsidRDefault="00EE563D">
      <w:pPr>
        <w:rPr>
          <w:sz w:val="24"/>
          <w:szCs w:val="24"/>
        </w:rPr>
      </w:pPr>
    </w:p>
    <w:p w:rsidR="00EE563D" w:rsidRDefault="00497521">
      <w:pPr>
        <w:rPr>
          <w:sz w:val="24"/>
          <w:szCs w:val="24"/>
        </w:rPr>
      </w:pPr>
      <w:r>
        <w:rPr>
          <w:noProof/>
          <w:sz w:val="24"/>
          <w:szCs w:val="24"/>
          <w:lang w:val="ru-RU"/>
        </w:rPr>
        <w:drawing>
          <wp:inline distT="114300" distB="114300" distL="114300" distR="114300">
            <wp:extent cx="5731200" cy="1612900"/>
            <wp:effectExtent l="0" t="0" r="0" b="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12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E563D" w:rsidRDefault="00EE563D">
      <w:pPr>
        <w:rPr>
          <w:sz w:val="24"/>
          <w:szCs w:val="24"/>
        </w:rPr>
      </w:pPr>
    </w:p>
    <w:p w:rsidR="00EE563D" w:rsidRDefault="00497521">
      <w:pPr>
        <w:rPr>
          <w:sz w:val="24"/>
          <w:szCs w:val="24"/>
        </w:rPr>
      </w:pPr>
      <w:r>
        <w:rPr>
          <w:sz w:val="24"/>
          <w:szCs w:val="24"/>
        </w:rPr>
        <w:t>Далее – указывает количество листов в уведомлении и сведения о подписанте. В зависимости от его статуса указывается соответствующий код:</w:t>
      </w:r>
    </w:p>
    <w:p w:rsidR="00EE563D" w:rsidRDefault="00EE563D">
      <w:pPr>
        <w:rPr>
          <w:sz w:val="24"/>
          <w:szCs w:val="24"/>
        </w:rPr>
      </w:pPr>
    </w:p>
    <w:p w:rsidR="00EE563D" w:rsidRDefault="00497521">
      <w:pPr>
        <w:rPr>
          <w:sz w:val="24"/>
          <w:szCs w:val="24"/>
        </w:rPr>
      </w:pPr>
      <w:r>
        <w:rPr>
          <w:noProof/>
          <w:sz w:val="24"/>
          <w:szCs w:val="24"/>
          <w:lang w:val="ru-RU"/>
        </w:rPr>
        <w:drawing>
          <wp:inline distT="114300" distB="114300" distL="114300" distR="114300">
            <wp:extent cx="5731200" cy="2070100"/>
            <wp:effectExtent l="0" t="0" r="0" b="0"/>
            <wp:docPr id="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07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E563D" w:rsidRDefault="00EE563D">
      <w:pPr>
        <w:rPr>
          <w:sz w:val="24"/>
          <w:szCs w:val="24"/>
        </w:rPr>
      </w:pPr>
    </w:p>
    <w:p w:rsidR="00EE563D" w:rsidRDefault="00497521">
      <w:pPr>
        <w:rPr>
          <w:sz w:val="24"/>
          <w:szCs w:val="24"/>
        </w:rPr>
      </w:pPr>
      <w:r>
        <w:rPr>
          <w:sz w:val="24"/>
          <w:szCs w:val="24"/>
        </w:rPr>
        <w:t>Ниже – подпись и дата заполнения документа:</w:t>
      </w:r>
    </w:p>
    <w:p w:rsidR="00EE563D" w:rsidRDefault="00EE563D">
      <w:pPr>
        <w:rPr>
          <w:sz w:val="24"/>
          <w:szCs w:val="24"/>
        </w:rPr>
      </w:pPr>
    </w:p>
    <w:p w:rsidR="00EE563D" w:rsidRDefault="00497521">
      <w:pPr>
        <w:rPr>
          <w:sz w:val="24"/>
          <w:szCs w:val="24"/>
        </w:rPr>
      </w:pPr>
      <w:r>
        <w:rPr>
          <w:noProof/>
          <w:sz w:val="24"/>
          <w:szCs w:val="24"/>
          <w:lang w:val="ru-RU"/>
        </w:rPr>
        <w:drawing>
          <wp:inline distT="114300" distB="114300" distL="114300" distR="114300">
            <wp:extent cx="5731200" cy="16383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3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E563D" w:rsidRDefault="00EE563D">
      <w:pPr>
        <w:rPr>
          <w:sz w:val="24"/>
          <w:szCs w:val="24"/>
        </w:rPr>
      </w:pPr>
    </w:p>
    <w:p w:rsidR="00EE563D" w:rsidRDefault="00497521">
      <w:pPr>
        <w:rPr>
          <w:sz w:val="24"/>
          <w:szCs w:val="24"/>
        </w:rPr>
      </w:pPr>
      <w:r>
        <w:rPr>
          <w:sz w:val="24"/>
          <w:szCs w:val="24"/>
        </w:rPr>
        <w:lastRenderedPageBreak/>
        <w:t>Следующий этап – заполнения раздела "Данные". Сведения о каждом платеже указываются обособленно, при этом форма документа позволяет внести информации о множестве платежей. Для это можно добавлять дополнительные страницы. В тестовом заполнении будут сведения о страховых взносах за февраль 2023:</w:t>
      </w:r>
    </w:p>
    <w:p w:rsidR="00EE563D" w:rsidRDefault="00EE563D">
      <w:pPr>
        <w:rPr>
          <w:sz w:val="24"/>
          <w:szCs w:val="24"/>
        </w:rPr>
      </w:pPr>
    </w:p>
    <w:p w:rsidR="00EE563D" w:rsidRDefault="00497521">
      <w:pPr>
        <w:rPr>
          <w:sz w:val="24"/>
          <w:szCs w:val="24"/>
        </w:rPr>
      </w:pPr>
      <w:r>
        <w:rPr>
          <w:noProof/>
          <w:sz w:val="24"/>
          <w:szCs w:val="24"/>
          <w:lang w:val="ru-RU"/>
        </w:rPr>
        <w:drawing>
          <wp:inline distT="114300" distB="114300" distL="114300" distR="114300">
            <wp:extent cx="5731200" cy="2705100"/>
            <wp:effectExtent l="0" t="0" r="0" b="0"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705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E563D" w:rsidRDefault="00EE563D">
      <w:pPr>
        <w:rPr>
          <w:sz w:val="24"/>
          <w:szCs w:val="24"/>
        </w:rPr>
      </w:pPr>
    </w:p>
    <w:p w:rsidR="00EE563D" w:rsidRDefault="00EE563D">
      <w:pPr>
        <w:rPr>
          <w:sz w:val="24"/>
          <w:szCs w:val="24"/>
        </w:rPr>
      </w:pPr>
      <w:bookmarkStart w:id="1" w:name="_ksx0tj3guutx" w:colFirst="0" w:colLast="0"/>
      <w:bookmarkStart w:id="2" w:name="_GoBack"/>
      <w:bookmarkEnd w:id="1"/>
      <w:bookmarkEnd w:id="2"/>
    </w:p>
    <w:sectPr w:rsidR="00EE563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D0929"/>
    <w:multiLevelType w:val="multilevel"/>
    <w:tmpl w:val="128269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611072B8"/>
    <w:multiLevelType w:val="multilevel"/>
    <w:tmpl w:val="B49AEB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</w:compat>
  <w:rsids>
    <w:rsidRoot w:val="00EE563D"/>
    <w:rsid w:val="00185930"/>
    <w:rsid w:val="00497521"/>
    <w:rsid w:val="005864F4"/>
    <w:rsid w:val="00C04D8A"/>
    <w:rsid w:val="00EE563D"/>
    <w:rsid w:val="00F6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1859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59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1859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59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Степанцева Ольга</dc:creator>
  <cp:lastModifiedBy>Степанцева Ольга</cp:lastModifiedBy>
  <cp:revision>3</cp:revision>
  <dcterms:created xsi:type="dcterms:W3CDTF">2023-03-22T11:57:00Z</dcterms:created>
  <dcterms:modified xsi:type="dcterms:W3CDTF">2023-03-22T11:57:00Z</dcterms:modified>
</cp:coreProperties>
</file>