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E" w:rsidRPr="00C94C89" w:rsidRDefault="00C94C89">
      <w:pPr>
        <w:pStyle w:val="ConsPlusNormal"/>
        <w:spacing w:before="260"/>
        <w:jc w:val="right"/>
        <w:rPr>
          <w:color w:val="000000" w:themeColor="text1"/>
        </w:rPr>
      </w:pPr>
      <w:bookmarkStart w:id="0" w:name="_GoBack"/>
      <w:bookmarkEnd w:id="0"/>
      <w:r w:rsidRPr="00C94C89">
        <w:rPr>
          <w:color w:val="000000" w:themeColor="text1"/>
        </w:rPr>
        <w:t xml:space="preserve">В ____________________________________________ районный суд </w:t>
      </w:r>
      <w:hyperlink w:anchor="P69" w:tooltip="&lt;1&gt; По смыслу ст. ст. 23, 24 Гражданского процессуального кодекса Российской Федерации дела по искам о взыскании алиментов в качестве суда первой инстанции рассматривает районный суд.">
        <w:r w:rsidRPr="00C94C89">
          <w:rPr>
            <w:color w:val="000000" w:themeColor="text1"/>
          </w:rPr>
          <w:t>&lt;1&gt;</w:t>
        </w:r>
      </w:hyperlink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 xml:space="preserve">Истец: ___________________________________________ (Ф.И.О.) </w:t>
      </w:r>
      <w:hyperlink w:anchor="P71" w:tooltip="&lt;2&gt; Перечень обязательных сведений об истце и ответчике, которые необходимо указать в исковом заявлении, см. в ч. 2 ст. 131 Гражданского процессуального кодекса Российской Федерации.">
        <w:r w:rsidRPr="00C94C89">
          <w:rPr>
            <w:color w:val="000000" w:themeColor="text1"/>
          </w:rPr>
          <w:t>&lt;2&gt;</w:t>
        </w:r>
      </w:hyperlink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дата и место рождения: _______________________________________,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идентификатор гражданина: 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адрес: _______________________________________________________,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телефон: _____________________, факс: 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 электронной почты: ______________________________________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 xml:space="preserve">Представитель истца: ______________________________________ </w:t>
      </w:r>
      <w:hyperlink w:anchor="P72" w:tooltip="&lt;3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>
        <w:r w:rsidRPr="00C94C89">
          <w:rPr>
            <w:color w:val="000000" w:themeColor="text1"/>
          </w:rPr>
          <w:t>&lt;3&gt;</w:t>
        </w:r>
      </w:hyperlink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адрес: _______________________________________________________,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телефон: _____________________, факс: 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 электронной почты: 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идентификатор гражданина: _____________________________________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Ответчик: ____________________________________________ (Ф.И.О.)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адрес: _______________________________________________________,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телефон: _____________________, факс: 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адрес электронной почты: _____________________________________,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дата и место рождения: _______________________ (если известны),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место работы: ________________________________ (если известно),</w:t>
      </w: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 xml:space="preserve">идентификатор гражданина: _________________ (если известен) </w:t>
      </w:r>
      <w:hyperlink w:anchor="P71" w:tooltip="&lt;2&gt; Перечень обязательных сведений об истце и ответчике, которые необходимо указать в исковом заявлении, см. в ч. 2 ст. 131 Гражданского процессуального кодекса Российской Федерации.">
        <w:r w:rsidRPr="00C94C89">
          <w:rPr>
            <w:color w:val="000000" w:themeColor="text1"/>
          </w:rPr>
          <w:t>&lt;2&gt;</w:t>
        </w:r>
      </w:hyperlink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>(вариант: идентификатор ответчика неизвестен)</w:t>
      </w:r>
    </w:p>
    <w:p w:rsidR="00D4221E" w:rsidRPr="00C94C89" w:rsidRDefault="00D4221E">
      <w:pPr>
        <w:pStyle w:val="ConsPlusNormal"/>
        <w:jc w:val="right"/>
        <w:rPr>
          <w:color w:val="000000" w:themeColor="text1"/>
        </w:rPr>
      </w:pPr>
    </w:p>
    <w:p w:rsidR="00D4221E" w:rsidRPr="00C94C89" w:rsidRDefault="00C94C89">
      <w:pPr>
        <w:pStyle w:val="ConsPlusNormal"/>
        <w:jc w:val="right"/>
        <w:rPr>
          <w:color w:val="000000" w:themeColor="text1"/>
        </w:rPr>
      </w:pPr>
      <w:r w:rsidRPr="00C94C89">
        <w:rPr>
          <w:color w:val="000000" w:themeColor="text1"/>
        </w:rPr>
        <w:t xml:space="preserve">Цена иска: ___________________________ рублей </w:t>
      </w:r>
      <w:hyperlink w:anchor="P73" w:tooltip="&lt;4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">
        <w:r w:rsidRPr="00C94C89">
          <w:rPr>
            <w:color w:val="000000" w:themeColor="text1"/>
          </w:rPr>
          <w:t>&lt;4&gt;</w:t>
        </w:r>
      </w:hyperlink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jc w:val="center"/>
        <w:rPr>
          <w:color w:val="000000" w:themeColor="text1"/>
        </w:rPr>
      </w:pPr>
      <w:r w:rsidRPr="00C94C89">
        <w:rPr>
          <w:color w:val="000000" w:themeColor="text1"/>
        </w:rPr>
        <w:t>Исковое заявление</w:t>
      </w:r>
    </w:p>
    <w:p w:rsidR="00D4221E" w:rsidRPr="00C94C89" w:rsidRDefault="00C94C89">
      <w:pPr>
        <w:pStyle w:val="ConsPlusNormal"/>
        <w:jc w:val="center"/>
        <w:rPr>
          <w:color w:val="000000" w:themeColor="text1"/>
        </w:rPr>
      </w:pPr>
      <w:r w:rsidRPr="00C94C89">
        <w:rPr>
          <w:color w:val="000000" w:themeColor="text1"/>
        </w:rPr>
        <w:t xml:space="preserve">о взыскании алиментов на содержание ребенка (детей) </w:t>
      </w:r>
      <w:hyperlink w:anchor="P74" w:tooltip="&lt;5&gt; Государственная пошлина не уплачивается согласно пп. 2 п. 1 ст. 333.36 Налогового кодекса Российской Федерации истцами по искам о взыскании алиментов.">
        <w:r w:rsidRPr="00C94C89">
          <w:rPr>
            <w:color w:val="000000" w:themeColor="text1"/>
          </w:rPr>
          <w:t>&lt;5&gt;</w:t>
        </w:r>
      </w:hyperlink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У Истца и Ответчика имеется(</w:t>
      </w:r>
      <w:proofErr w:type="spellStart"/>
      <w:r w:rsidRPr="00C94C89">
        <w:rPr>
          <w:color w:val="000000" w:themeColor="text1"/>
        </w:rPr>
        <w:t>ются</w:t>
      </w:r>
      <w:proofErr w:type="spellEnd"/>
      <w:r w:rsidRPr="00C94C89">
        <w:rPr>
          <w:color w:val="000000" w:themeColor="text1"/>
        </w:rPr>
        <w:t>) совместный(</w:t>
      </w:r>
      <w:proofErr w:type="spellStart"/>
      <w:r w:rsidRPr="00C94C89">
        <w:rPr>
          <w:color w:val="000000" w:themeColor="text1"/>
        </w:rPr>
        <w:t>ые</w:t>
      </w:r>
      <w:proofErr w:type="spellEnd"/>
      <w:r w:rsidRPr="00C94C89">
        <w:rPr>
          <w:color w:val="000000" w:themeColor="text1"/>
        </w:rPr>
        <w:t>) ребенок (дети) ____________________________________________________________ (Ф.И.О. ребенка (детей), дата рождения), что подтверждается свидетельством о рождении от "__"______ ____ г. N _____.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"____"___________ _____ г. Истец вступил(а) в брак с Ответчиком, что подтверждается свидетельством о регистрации брака от "__"_______ ___ г. N ____, и проживал(а) с ней (ним) совместно 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состояли.)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Ребенок (дети) находится(</w:t>
      </w:r>
      <w:proofErr w:type="spellStart"/>
      <w:r w:rsidRPr="00C94C89">
        <w:rPr>
          <w:color w:val="000000" w:themeColor="text1"/>
        </w:rPr>
        <w:t>ятся</w:t>
      </w:r>
      <w:proofErr w:type="spellEnd"/>
      <w:r w:rsidRPr="00C94C89">
        <w:rPr>
          <w:color w:val="000000" w:themeColor="text1"/>
        </w:rPr>
        <w:t>) на иждивении Истца, Ответчик материальной помощи на его (их) содержание не оказывает (не оказывал(а)). Ответчик другого ребенка (детей) не имеет, удержаний по исполнительным документам с него (нее) не производится.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Соглашение об уплате алиментов между Истцом и Ответчиком не заключалось.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Согласно </w:t>
      </w:r>
      <w:hyperlink r:id="rId7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абз. 1 п. 1 ст. 80</w:t>
        </w:r>
      </w:hyperlink>
      <w:r w:rsidRPr="00C94C89">
        <w:rPr>
          <w:color w:val="000000" w:themeColor="text1"/>
        </w:rPr>
        <w:t xml:space="preserve"> Семейного кодекса Российской Федерации родители обязаны содержать своих несовершеннолетних детей.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В соответствии с </w:t>
      </w:r>
      <w:hyperlink r:id="rId8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п. 2 ст. 80</w:t>
        </w:r>
      </w:hyperlink>
      <w:r w:rsidRPr="00C94C89">
        <w:rPr>
          <w:color w:val="000000" w:themeColor="text1"/>
        </w:rP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В силу </w:t>
      </w:r>
      <w:hyperlink r:id="rId9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п. 1 ст. 81</w:t>
        </w:r>
      </w:hyperlink>
      <w:r w:rsidRPr="00C94C89">
        <w:rPr>
          <w:color w:val="000000" w:themeColor="text1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Вариант. В соответствии с </w:t>
      </w:r>
      <w:hyperlink r:id="rId10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п. 1 ст. 83</w:t>
        </w:r>
      </w:hyperlink>
      <w:r w:rsidRPr="00C94C89">
        <w:rPr>
          <w:color w:val="000000" w:themeColor="text1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</w:t>
      </w:r>
      <w:r w:rsidRPr="00C94C89">
        <w:rPr>
          <w:color w:val="000000" w:themeColor="text1"/>
        </w:rPr>
        <w:lastRenderedPageBreak/>
        <w:t xml:space="preserve">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11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ст. 81</w:t>
        </w:r>
      </w:hyperlink>
      <w:r w:rsidRPr="00C94C89">
        <w:rPr>
          <w:color w:val="000000" w:themeColor="text1"/>
        </w:rPr>
        <w:t xml:space="preserve"> Семейного кодекса Российской Федерации) и в твердой денежной сумме.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2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ст. 81</w:t>
        </w:r>
      </w:hyperlink>
      <w:r w:rsidRPr="00C94C89">
        <w:rPr>
          <w:color w:val="000000" w:themeColor="text1"/>
        </w:rPr>
        <w:t xml:space="preserve"> Семейного кодекса Российской Федерации, согласно </w:t>
      </w:r>
      <w:hyperlink r:id="rId13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ст. 82</w:t>
        </w:r>
      </w:hyperlink>
      <w:r w:rsidRPr="00C94C89">
        <w:rPr>
          <w:color w:val="000000" w:themeColor="text1"/>
        </w:rPr>
        <w:t xml:space="preserve"> Семейного кодекса Российской Федерации определены Правительством Российской Федерации в </w:t>
      </w:r>
      <w:hyperlink r:id="rId14" w:tooltip="Постановление Правительства РФ от 02.11.2021 N 1908 &quot;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">
        <w:r w:rsidRPr="00C94C89">
          <w:rPr>
            <w:color w:val="000000" w:themeColor="text1"/>
          </w:rPr>
          <w:t>Постановлении</w:t>
        </w:r>
      </w:hyperlink>
      <w:r w:rsidRPr="00C94C89">
        <w:rPr>
          <w:color w:val="000000" w:themeColor="text1"/>
        </w:rPr>
        <w:t xml:space="preserve"> Правительства Российской Федерации от 02.11.2021 N 1908 "О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Федерации".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г. N ___.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Вариант.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На основании вышеизложенного и в соответствии со </w:t>
      </w:r>
      <w:hyperlink r:id="rId15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ст. 80</w:t>
        </w:r>
      </w:hyperlink>
      <w:r w:rsidRPr="00C94C89">
        <w:rPr>
          <w:color w:val="000000" w:themeColor="text1"/>
        </w:rPr>
        <w:t xml:space="preserve">, </w:t>
      </w:r>
      <w:hyperlink r:id="rId16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81</w:t>
        </w:r>
      </w:hyperlink>
      <w:r w:rsidRPr="00C94C89">
        <w:rPr>
          <w:color w:val="000000" w:themeColor="text1"/>
        </w:rPr>
        <w:t xml:space="preserve">, </w:t>
      </w:r>
      <w:hyperlink r:id="rId17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82</w:t>
        </w:r>
      </w:hyperlink>
      <w:r w:rsidRPr="00C94C89">
        <w:rPr>
          <w:color w:val="000000" w:themeColor="text1"/>
        </w:rPr>
        <w:t xml:space="preserve"> (вариант: </w:t>
      </w:r>
      <w:hyperlink r:id="rId18" w:tooltip="&quot;Семейный кодекс Российской Федерации&quot; от 29.12.1995 N 223-ФЗ (ред. от 19.12.2022) {КонсультантПлюс}">
        <w:r w:rsidRPr="00C94C89">
          <w:rPr>
            <w:color w:val="000000" w:themeColor="text1"/>
          </w:rPr>
          <w:t>83</w:t>
        </w:r>
      </w:hyperlink>
      <w:r w:rsidRPr="00C94C89">
        <w:rPr>
          <w:color w:val="000000" w:themeColor="text1"/>
        </w:rPr>
        <w:t xml:space="preserve">) Семейного кодекса Российской Федерации, </w:t>
      </w:r>
      <w:hyperlink r:id="rId19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ст. ст. 131</w:t>
        </w:r>
      </w:hyperlink>
      <w:r w:rsidRPr="00C94C89">
        <w:rPr>
          <w:color w:val="000000" w:themeColor="text1"/>
        </w:rPr>
        <w:t xml:space="preserve">, </w:t>
      </w:r>
      <w:hyperlink r:id="rId20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132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 прошу: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взыскать с Ответчика в пользу Истца сумму алиментов на содержание 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 (их) совершеннолетия.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Приложение: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1. Копия свидетельства о рождении _____________________________________ (Ф.И.О. ребенка) от "___"_______ ____ г. N ___.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Вариант. 2. Копия свидетельства о заключении брака между Истцом и Ответчиком.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3. Копия свидетельства о расторжении брака между Истцом и Ответчиком.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5. Справка с места работы Ответчика о размере зарплаты от "___"______ ____ г. N ___.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Вариант при взыскании алиментов в твердой денежной сумме. 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7. Расчет суммы исковых требований.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 xml:space="preserve">9.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</w:t>
      </w:r>
      <w:hyperlink w:anchor="P70" w:tooltip="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">
        <w:r w:rsidRPr="00C94C89">
          <w:rPr>
            <w:color w:val="000000" w:themeColor="text1"/>
          </w:rPr>
          <w:t>&lt;3&gt;</w:t>
        </w:r>
      </w:hyperlink>
      <w:r w:rsidRPr="00C94C89">
        <w:rPr>
          <w:color w:val="000000" w:themeColor="text1"/>
        </w:rPr>
        <w:t>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lastRenderedPageBreak/>
        <w:t>10. Иные документы, подтверждающие обстоятельства, на которых Истец основывает свои требования.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"___"__________ ____ г.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Истец (представитель):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________________ (подпись) / ________________________ (Ф.И.О.)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C94C89">
      <w:pPr>
        <w:pStyle w:val="ConsPlusNormal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--------------------------------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C94C89">
        <w:rPr>
          <w:color w:val="000000" w:themeColor="text1"/>
        </w:rPr>
        <w:t>Информация для сведения: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69"/>
      <w:bookmarkEnd w:id="1"/>
      <w:r w:rsidRPr="00C94C89">
        <w:rPr>
          <w:color w:val="000000" w:themeColor="text1"/>
        </w:rPr>
        <w:t xml:space="preserve">&lt;1&gt; По смыслу </w:t>
      </w:r>
      <w:hyperlink r:id="rId21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ст. ст. 23</w:t>
        </w:r>
      </w:hyperlink>
      <w:r w:rsidRPr="00C94C89">
        <w:rPr>
          <w:color w:val="000000" w:themeColor="text1"/>
        </w:rPr>
        <w:t xml:space="preserve">, </w:t>
      </w:r>
      <w:hyperlink r:id="rId22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24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 дела по искам о взыскании алиментов в качестве суда первой инстанции рассматривает районный суд.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70"/>
      <w:bookmarkEnd w:id="2"/>
      <w:r w:rsidRPr="00C94C89">
        <w:rPr>
          <w:color w:val="000000" w:themeColor="text1"/>
        </w:rPr>
        <w:t xml:space="preserve">В силу </w:t>
      </w:r>
      <w:hyperlink r:id="rId23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ч. 3 ст. 29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71"/>
      <w:bookmarkEnd w:id="3"/>
      <w:r w:rsidRPr="00C94C89">
        <w:rPr>
          <w:color w:val="000000" w:themeColor="text1"/>
        </w:rPr>
        <w:t xml:space="preserve">&lt;2&gt; Перечень обязательных сведений об истце и ответчике, которые необходимо указать в исковом заявлении, см. в </w:t>
      </w:r>
      <w:hyperlink r:id="rId24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ч. 2 ст. 131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4" w:name="P72"/>
      <w:bookmarkEnd w:id="4"/>
      <w:r w:rsidRPr="00C94C89">
        <w:rPr>
          <w:color w:val="000000" w:themeColor="text1"/>
        </w:rPr>
        <w:t xml:space="preserve">&lt;3&gt; О требованиях, предъявляемых к представителям и документам, подтверждающим их полномочия, см. </w:t>
      </w:r>
      <w:hyperlink r:id="rId25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ст. ст. 49</w:t>
        </w:r>
      </w:hyperlink>
      <w:r w:rsidRPr="00C94C89">
        <w:rPr>
          <w:color w:val="000000" w:themeColor="text1"/>
        </w:rPr>
        <w:t xml:space="preserve"> - </w:t>
      </w:r>
      <w:hyperlink r:id="rId26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54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5" w:name="P73"/>
      <w:bookmarkEnd w:id="5"/>
      <w:r w:rsidRPr="00C94C89">
        <w:rPr>
          <w:color w:val="000000" w:themeColor="text1"/>
        </w:rPr>
        <w:t xml:space="preserve">&lt;4&gt; Цена иска по искам о взыскании алиментов, согласно </w:t>
      </w:r>
      <w:hyperlink r:id="rId27" w:tooltip="&quot;Гражданский процессуальный кодекс Российской Федерации&quot; от 14.11.2002 N 138-ФЗ (ред. от 18.03.2023) {КонсультантПлюс}">
        <w:r w:rsidRPr="00C94C89">
          <w:rPr>
            <w:color w:val="000000" w:themeColor="text1"/>
          </w:rPr>
          <w:t>п. 3 ч. 1 ст. 91</w:t>
        </w:r>
      </w:hyperlink>
      <w:r w:rsidRPr="00C94C89">
        <w:rPr>
          <w:color w:val="000000" w:themeColor="text1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D4221E" w:rsidRPr="00C94C89" w:rsidRDefault="00C94C89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6" w:name="P74"/>
      <w:bookmarkEnd w:id="6"/>
      <w:r w:rsidRPr="00C94C89">
        <w:rPr>
          <w:color w:val="000000" w:themeColor="text1"/>
        </w:rPr>
        <w:t xml:space="preserve">&lt;5&gt; Государственная пошлина не уплачивается согласно </w:t>
      </w:r>
      <w:hyperlink r:id="rId28" w:tooltip="&quot;Налоговый кодекс Российской Федерации (часть вторая)&quot; от 05.08.2000 N 117-ФЗ (ред. от 18.03.2023) {КонсультантПлюс}">
        <w:r w:rsidRPr="00C94C89">
          <w:rPr>
            <w:color w:val="000000" w:themeColor="text1"/>
          </w:rPr>
          <w:t>пп. 2 п. 1 ст. 333.36</w:t>
        </w:r>
      </w:hyperlink>
      <w:r w:rsidRPr="00C94C89">
        <w:rPr>
          <w:color w:val="000000" w:themeColor="text1"/>
        </w:rPr>
        <w:t xml:space="preserve"> Налогового кодекса Российской Федерации истцами по искам о взыскании алиментов.</w:t>
      </w: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D4221E">
      <w:pPr>
        <w:pStyle w:val="ConsPlusNormal"/>
        <w:ind w:firstLine="540"/>
        <w:jc w:val="both"/>
        <w:rPr>
          <w:color w:val="000000" w:themeColor="text1"/>
        </w:rPr>
      </w:pPr>
    </w:p>
    <w:p w:rsidR="00D4221E" w:rsidRPr="00C94C89" w:rsidRDefault="00D4221E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D4221E" w:rsidRPr="00C94C89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02" w:rsidRDefault="00C94C89">
      <w:r>
        <w:separator/>
      </w:r>
    </w:p>
  </w:endnote>
  <w:endnote w:type="continuationSeparator" w:id="0">
    <w:p w:rsidR="00C21202" w:rsidRDefault="00C9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02" w:rsidRDefault="00C94C89">
      <w:r>
        <w:separator/>
      </w:r>
    </w:p>
  </w:footnote>
  <w:footnote w:type="continuationSeparator" w:id="0">
    <w:p w:rsidR="00C21202" w:rsidRDefault="00C9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1E"/>
    <w:rsid w:val="00C21202"/>
    <w:rsid w:val="00C76D4D"/>
    <w:rsid w:val="00C94C89"/>
    <w:rsid w:val="00D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94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C89"/>
  </w:style>
  <w:style w:type="paragraph" w:styleId="a7">
    <w:name w:val="footer"/>
    <w:basedOn w:val="a"/>
    <w:link w:val="a8"/>
    <w:uiPriority w:val="99"/>
    <w:unhideWhenUsed/>
    <w:rsid w:val="00C94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94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C89"/>
  </w:style>
  <w:style w:type="paragraph" w:styleId="a7">
    <w:name w:val="footer"/>
    <w:basedOn w:val="a"/>
    <w:link w:val="a8"/>
    <w:uiPriority w:val="99"/>
    <w:unhideWhenUsed/>
    <w:rsid w:val="00C94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EA8E587DF01345AC1057E0F799900A5129998DF80C17AF02B1BD30B379D5BDF26984C04A973A1D15431D4E52B00284806FFB76439F5N97FJ" TargetMode="External"/><Relationship Id="rId13" Type="http://schemas.openxmlformats.org/officeDocument/2006/relationships/hyperlink" Target="consultantplus://offline/ref=64D9EEA8E587DF01345AC1057E0F799900A5129998DF80C17AF02B1BD30B379D5BDF26984C04A972A6D15431D4E52B00284806FFB76439F5N97FJ" TargetMode="External"/><Relationship Id="rId18" Type="http://schemas.openxmlformats.org/officeDocument/2006/relationships/hyperlink" Target="consultantplus://offline/ref=64D9EEA8E587DF01345AC1057E0F799900A5129998DF80C17AF02B1BD30B379D5BDF26984C04A972A4D15431D4E52B00284806FFB76439F5N97FJ" TargetMode="External"/><Relationship Id="rId26" Type="http://schemas.openxmlformats.org/officeDocument/2006/relationships/hyperlink" Target="consultantplus://offline/ref=64D9EEA8E587DF01345AC1057E0F799900A2149C96DA80C17AF02B1BD30B379D5BDF26984C04A87EA4D15431D4E52B00284806FFB76439F5N97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D9EEA8E587DF01345AC1057E0F799900A2149C96DA80C17AF02B1BD30B379D5BDF26984C04AB7AA7D15431D4E52B00284806FFB76439F5N97FJ" TargetMode="External"/><Relationship Id="rId7" Type="http://schemas.openxmlformats.org/officeDocument/2006/relationships/hyperlink" Target="consultantplus://offline/ref=64D9EEA8E587DF01345AC1057E0F799900A5129998DF80C17AF02B1BD30B379D5BDF26984C04A973A3D15431D4E52B00284806FFB76439F5N97FJ" TargetMode="External"/><Relationship Id="rId12" Type="http://schemas.openxmlformats.org/officeDocument/2006/relationships/hyperlink" Target="consultantplus://offline/ref=64D9EEA8E587DF01345AC1057E0F799900A5129998DF80C17AF02B1BD30B379D5BDF26984C04A973AFD15431D4E52B00284806FFB76439F5N97FJ" TargetMode="External"/><Relationship Id="rId17" Type="http://schemas.openxmlformats.org/officeDocument/2006/relationships/hyperlink" Target="consultantplus://offline/ref=64D9EEA8E587DF01345AC1057E0F799900A5129998DF80C17AF02B1BD30B379D5BDF26984C04A972A6D15431D4E52B00284806FFB76439F5N97FJ" TargetMode="External"/><Relationship Id="rId25" Type="http://schemas.openxmlformats.org/officeDocument/2006/relationships/hyperlink" Target="consultantplus://offline/ref=64D9EEA8E587DF01345AC1057E0F799900A2149C96DA80C17AF02B1BD30B379D5BDF26984E04A270F38B44359DB22E1C205518FEA964N37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D9EEA8E587DF01345AC1057E0F799900A5129998DF80C17AF02B1BD30B379D5BDF26984C04A973AFD15431D4E52B00284806FFB76439F5N97FJ" TargetMode="External"/><Relationship Id="rId20" Type="http://schemas.openxmlformats.org/officeDocument/2006/relationships/hyperlink" Target="consultantplus://offline/ref=64D9EEA8E587DF01345AC1057E0F799900A2149C96DA80C17AF02B1BD30B379D5BDF26984C04AC7FA4D15431D4E52B00284806FFB76439F5N97F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D9EEA8E587DF01345AC1057E0F799900A5129998DF80C17AF02B1BD30B379D5BDF26984C04A973AFD15431D4E52B00284806FFB76439F5N97FJ" TargetMode="External"/><Relationship Id="rId24" Type="http://schemas.openxmlformats.org/officeDocument/2006/relationships/hyperlink" Target="consultantplus://offline/ref=64D9EEA8E587DF01345AC1057E0F799900A2149C96DA80C17AF02B1BD30B379D5BDF26984C04AC78A7D15431D4E52B00284806FFB76439F5N97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D9EEA8E587DF01345AC1057E0F799900A5129998DF80C17AF02B1BD30B379D5BDF26984C04A973A4D15431D4E52B00284806FFB76439F5N97FJ" TargetMode="External"/><Relationship Id="rId23" Type="http://schemas.openxmlformats.org/officeDocument/2006/relationships/hyperlink" Target="consultantplus://offline/ref=64D9EEA8E587DF01345AC1057E0F799900A2149C96DA80C17AF02B1BD30B379D5BDF26984C04AB7FA0D15431D4E52B00284806FFB76439F5N97FJ" TargetMode="External"/><Relationship Id="rId28" Type="http://schemas.openxmlformats.org/officeDocument/2006/relationships/hyperlink" Target="consultantplus://offline/ref=64D9EEA8E587DF01345AC1057E0F799900A2149C97DB80C17AF02B1BD30B379D5BDF26984E01AC70F38B44359DB22E1C205518FEA964N37AJ" TargetMode="External"/><Relationship Id="rId10" Type="http://schemas.openxmlformats.org/officeDocument/2006/relationships/hyperlink" Target="consultantplus://offline/ref=64D9EEA8E587DF01345AC1057E0F799900A5129998DF80C17AF02B1BD30B379D5BDF26984C04A972A3D15431D4E52B00284806FFB76439F5N97FJ" TargetMode="External"/><Relationship Id="rId19" Type="http://schemas.openxmlformats.org/officeDocument/2006/relationships/hyperlink" Target="consultantplus://offline/ref=64D9EEA8E587DF01345AC1057E0F799900A2149C96DA80C17AF02B1BD30B379D5BDF26984C04AC79AFD15431D4E52B00284806FFB76439F5N97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EEA8E587DF01345AC1057E0F799900A5129998DF80C17AF02B1BD30B379D5BDF26984C04A973AED15431D4E52B00284806FFB76439F5N97FJ" TargetMode="External"/><Relationship Id="rId14" Type="http://schemas.openxmlformats.org/officeDocument/2006/relationships/hyperlink" Target="consultantplus://offline/ref=64D9EEA8E587DF01345AC1057E0F799907AF1F9692DD80C17AF02B1BD30B379D49DF7E944E0CB47BA4C4026092NB73J" TargetMode="External"/><Relationship Id="rId22" Type="http://schemas.openxmlformats.org/officeDocument/2006/relationships/hyperlink" Target="consultantplus://offline/ref=64D9EEA8E587DF01345AC1057E0F799900A2149C96DA80C17AF02B1BD30B379D5BDF26984C04AB79A5D15431D4E52B00284806FFB76439F5N97FJ" TargetMode="External"/><Relationship Id="rId27" Type="http://schemas.openxmlformats.org/officeDocument/2006/relationships/hyperlink" Target="consultantplus://offline/ref=64D9EEA8E587DF01345AC1057E0F799900A2149C96DA80C17AF02B1BD30B379D5BDF26984C04AE79AED15431D4E52B00284806FFB76439F5N97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13890</Characters>
  <Application>Microsoft Office Word</Application>
  <DocSecurity>4</DocSecurity>
  <Lines>323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в суд общей юрисдикции о взыскании алиментов на ребенка (детей)
(Подготовлен для системы КонсультантПлюс, 2023)</vt:lpstr>
    </vt:vector>
  </TitlesOfParts>
  <Company>КонсультантПлюс Версия 4022.00.55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о взыскании алиментов на ребенка (детей)
(Подготовлен для системы КонсультантПлюс, 2023)</dc:title>
  <dc:creator>Сухочев Сергей</dc:creator>
  <cp:lastModifiedBy>Сухочев Сергей</cp:lastModifiedBy>
  <cp:revision>2</cp:revision>
  <dcterms:created xsi:type="dcterms:W3CDTF">2023-03-29T18:20:00Z</dcterms:created>
  <dcterms:modified xsi:type="dcterms:W3CDTF">2023-03-29T18:20:00Z</dcterms:modified>
</cp:coreProperties>
</file>