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0C500" w14:textId="77777777" w:rsidR="00EC7CD5" w:rsidRPr="0093215B" w:rsidRDefault="00EC7CD5" w:rsidP="007C6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93215B">
        <w:rPr>
          <w:rFonts w:ascii="Times New Roman" w:hAnsi="Times New Roman" w:cs="Times New Roman"/>
          <w:sz w:val="24"/>
          <w:szCs w:val="24"/>
          <w:lang w:eastAsia="ru-RU" w:bidi="ar-SA"/>
        </w:rPr>
        <w:t>ФЕДЕРАЛЬНАЯ НАЛОГОВАЯ СЛУЖБА</w:t>
      </w:r>
    </w:p>
    <w:p w14:paraId="3A025004" w14:textId="77777777" w:rsidR="00EC7CD5" w:rsidRPr="0093215B" w:rsidRDefault="00EC7CD5" w:rsidP="007C6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05C47A14" w14:textId="77777777" w:rsidR="00EC7CD5" w:rsidRPr="0093215B" w:rsidRDefault="00EC7CD5" w:rsidP="007C6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93215B">
        <w:rPr>
          <w:rFonts w:ascii="Times New Roman" w:hAnsi="Times New Roman" w:cs="Times New Roman"/>
          <w:sz w:val="24"/>
          <w:szCs w:val="24"/>
          <w:lang w:eastAsia="ru-RU" w:bidi="ar-SA"/>
        </w:rPr>
        <w:t>ПИСЬМО</w:t>
      </w:r>
    </w:p>
    <w:p w14:paraId="5D8C15D3" w14:textId="039FECA7" w:rsidR="00EC7CD5" w:rsidRPr="0093215B" w:rsidRDefault="00EC7CD5" w:rsidP="007C6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93215B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от 3 апреля 2023 г. </w:t>
      </w:r>
      <w:r w:rsidR="0093215B" w:rsidRPr="0093215B">
        <w:rPr>
          <w:rFonts w:ascii="Times New Roman" w:hAnsi="Times New Roman" w:cs="Times New Roman"/>
          <w:sz w:val="24"/>
          <w:szCs w:val="24"/>
          <w:lang w:eastAsia="ru-RU" w:bidi="ar-SA"/>
        </w:rPr>
        <w:t>№</w:t>
      </w:r>
      <w:r w:rsidRPr="0093215B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БС-4-11/3915@</w:t>
      </w:r>
    </w:p>
    <w:p w14:paraId="622E2135" w14:textId="77777777" w:rsidR="00EC7CD5" w:rsidRPr="0093215B" w:rsidRDefault="00EC7CD5" w:rsidP="007C6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1EBCDB21" w14:textId="1AF55311" w:rsidR="00EC7CD5" w:rsidRPr="0093215B" w:rsidRDefault="00EC7CD5" w:rsidP="007C6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93215B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Федеральная налоговая служба в связи с исключением </w:t>
      </w:r>
      <w:proofErr w:type="spellStart"/>
      <w:r w:rsidRPr="0093215B">
        <w:rPr>
          <w:rFonts w:ascii="Times New Roman" w:hAnsi="Times New Roman" w:cs="Times New Roman"/>
          <w:sz w:val="24"/>
          <w:szCs w:val="24"/>
          <w:lang w:eastAsia="ru-RU" w:bidi="ar-SA"/>
        </w:rPr>
        <w:t>междокументных</w:t>
      </w:r>
      <w:proofErr w:type="spellEnd"/>
      <w:r w:rsidRPr="0093215B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контрольных соотношений 2.5, 2.8, 2.11 показателей формы расчета по страховым взносам, утвержденной приказом ФНС России от 29.09.2022 </w:t>
      </w:r>
      <w:r w:rsidR="0093215B" w:rsidRPr="0093215B">
        <w:rPr>
          <w:rFonts w:ascii="Times New Roman" w:hAnsi="Times New Roman" w:cs="Times New Roman"/>
          <w:sz w:val="24"/>
          <w:szCs w:val="24"/>
          <w:lang w:eastAsia="ru-RU" w:bidi="ar-SA"/>
        </w:rPr>
        <w:t>№</w:t>
      </w:r>
      <w:r w:rsidRPr="0093215B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ЕД-7-11/878@ "Об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форме", направленных письмом ФНС России от 15.03.2023 </w:t>
      </w:r>
      <w:r w:rsidR="0093215B" w:rsidRPr="0093215B">
        <w:rPr>
          <w:rFonts w:ascii="Times New Roman" w:hAnsi="Times New Roman" w:cs="Times New Roman"/>
          <w:sz w:val="24"/>
          <w:szCs w:val="24"/>
          <w:lang w:eastAsia="ru-RU" w:bidi="ar-SA"/>
        </w:rPr>
        <w:t>№</w:t>
      </w:r>
      <w:r w:rsidRPr="0093215B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БС-4-11/2952@, уточняет нумерацию </w:t>
      </w:r>
      <w:proofErr w:type="spellStart"/>
      <w:r w:rsidRPr="0093215B">
        <w:rPr>
          <w:rFonts w:ascii="Times New Roman" w:hAnsi="Times New Roman" w:cs="Times New Roman"/>
          <w:sz w:val="24"/>
          <w:szCs w:val="24"/>
          <w:lang w:eastAsia="ru-RU" w:bidi="ar-SA"/>
        </w:rPr>
        <w:t>междокументных</w:t>
      </w:r>
      <w:proofErr w:type="spellEnd"/>
      <w:r w:rsidRPr="0093215B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контрольных соотношений, а также дополняет </w:t>
      </w:r>
      <w:proofErr w:type="spellStart"/>
      <w:r w:rsidRPr="0093215B">
        <w:rPr>
          <w:rFonts w:ascii="Times New Roman" w:hAnsi="Times New Roman" w:cs="Times New Roman"/>
          <w:sz w:val="24"/>
          <w:szCs w:val="24"/>
          <w:lang w:eastAsia="ru-RU" w:bidi="ar-SA"/>
        </w:rPr>
        <w:t>внутридокументные</w:t>
      </w:r>
      <w:proofErr w:type="spellEnd"/>
      <w:r w:rsidRPr="0093215B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контрольные соотношения, направленные письмом ФНС России от 10.03.2023 </w:t>
      </w:r>
      <w:r w:rsidR="0093215B" w:rsidRPr="0093215B">
        <w:rPr>
          <w:rFonts w:ascii="Times New Roman" w:hAnsi="Times New Roman" w:cs="Times New Roman"/>
          <w:sz w:val="24"/>
          <w:szCs w:val="24"/>
          <w:lang w:eastAsia="ru-RU" w:bidi="ar-SA"/>
        </w:rPr>
        <w:t>№</w:t>
      </w:r>
      <w:r w:rsidRPr="0093215B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БС-4-11/2773@, пунктом 1.159.</w:t>
      </w:r>
    </w:p>
    <w:p w14:paraId="4E2F318B" w14:textId="77777777" w:rsidR="00EC7CD5" w:rsidRPr="0093215B" w:rsidRDefault="00EC7CD5" w:rsidP="007C6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93215B">
        <w:rPr>
          <w:rFonts w:ascii="Times New Roman" w:hAnsi="Times New Roman" w:cs="Times New Roman"/>
          <w:sz w:val="24"/>
          <w:szCs w:val="24"/>
          <w:lang w:eastAsia="ru-RU" w:bidi="ar-SA"/>
        </w:rPr>
        <w:t>Управлениям ФНС России по субъектам Российской Федерации довести настоящее письмо до нижестоящих налоговых органов.</w:t>
      </w:r>
    </w:p>
    <w:p w14:paraId="038C6FF3" w14:textId="77777777" w:rsidR="00EC7CD5" w:rsidRPr="0093215B" w:rsidRDefault="00EC7CD5" w:rsidP="007C6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3DAF7792" w14:textId="77777777" w:rsidR="00EC7CD5" w:rsidRPr="0093215B" w:rsidRDefault="00EC7CD5" w:rsidP="007C6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93215B">
        <w:rPr>
          <w:rFonts w:ascii="Times New Roman" w:hAnsi="Times New Roman" w:cs="Times New Roman"/>
          <w:sz w:val="24"/>
          <w:szCs w:val="24"/>
          <w:lang w:eastAsia="ru-RU" w:bidi="ar-SA"/>
        </w:rPr>
        <w:t>Действительный</w:t>
      </w:r>
    </w:p>
    <w:p w14:paraId="0F8B0205" w14:textId="77777777" w:rsidR="00EC7CD5" w:rsidRPr="0093215B" w:rsidRDefault="00EC7CD5" w:rsidP="007C6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93215B">
        <w:rPr>
          <w:rFonts w:ascii="Times New Roman" w:hAnsi="Times New Roman" w:cs="Times New Roman"/>
          <w:sz w:val="24"/>
          <w:szCs w:val="24"/>
          <w:lang w:eastAsia="ru-RU" w:bidi="ar-SA"/>
        </w:rPr>
        <w:t>государственный советник</w:t>
      </w:r>
    </w:p>
    <w:p w14:paraId="62D93575" w14:textId="77777777" w:rsidR="00EC7CD5" w:rsidRPr="0093215B" w:rsidRDefault="00EC7CD5" w:rsidP="007C6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93215B">
        <w:rPr>
          <w:rFonts w:ascii="Times New Roman" w:hAnsi="Times New Roman" w:cs="Times New Roman"/>
          <w:sz w:val="24"/>
          <w:szCs w:val="24"/>
          <w:lang w:eastAsia="ru-RU" w:bidi="ar-SA"/>
        </w:rPr>
        <w:t>Российской Федерации</w:t>
      </w:r>
    </w:p>
    <w:p w14:paraId="41E4B9D2" w14:textId="77777777" w:rsidR="00EC7CD5" w:rsidRPr="0093215B" w:rsidRDefault="00EC7CD5" w:rsidP="007C6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93215B">
        <w:rPr>
          <w:rFonts w:ascii="Times New Roman" w:hAnsi="Times New Roman" w:cs="Times New Roman"/>
          <w:sz w:val="24"/>
          <w:szCs w:val="24"/>
          <w:lang w:eastAsia="ru-RU" w:bidi="ar-SA"/>
        </w:rPr>
        <w:t>2 класса</w:t>
      </w:r>
    </w:p>
    <w:p w14:paraId="7EB991D7" w14:textId="77777777" w:rsidR="00EC7CD5" w:rsidRPr="0093215B" w:rsidRDefault="00EC7CD5" w:rsidP="007C6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93215B">
        <w:rPr>
          <w:rFonts w:ascii="Times New Roman" w:hAnsi="Times New Roman" w:cs="Times New Roman"/>
          <w:sz w:val="24"/>
          <w:szCs w:val="24"/>
          <w:lang w:eastAsia="ru-RU" w:bidi="ar-SA"/>
        </w:rPr>
        <w:t>С.Л.БОНДАРЧУК</w:t>
      </w:r>
    </w:p>
    <w:p w14:paraId="301CDC2B" w14:textId="77777777" w:rsidR="00EC7CD5" w:rsidRPr="0093215B" w:rsidRDefault="00EC7CD5" w:rsidP="007C6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5E372939" w14:textId="77777777" w:rsidR="00EC7CD5" w:rsidRPr="0093215B" w:rsidRDefault="00EC7CD5" w:rsidP="007C6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0535541D" w14:textId="77777777" w:rsidR="00EC7CD5" w:rsidRPr="0093215B" w:rsidRDefault="00EC7CD5" w:rsidP="007C6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69E89F4B" w14:textId="77777777" w:rsidR="00EC7CD5" w:rsidRPr="0093215B" w:rsidRDefault="00EC7CD5" w:rsidP="007C6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1C33FA62" w14:textId="77777777" w:rsidR="00EC7CD5" w:rsidRPr="0093215B" w:rsidRDefault="00EC7CD5" w:rsidP="007C6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111937EE" w14:textId="77777777" w:rsidR="00EC7CD5" w:rsidRPr="0093215B" w:rsidRDefault="00EC7CD5" w:rsidP="007C6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 w:rsidRPr="0093215B">
        <w:rPr>
          <w:rFonts w:ascii="Times New Roman" w:hAnsi="Times New Roman" w:cs="Times New Roman"/>
          <w:sz w:val="24"/>
          <w:szCs w:val="24"/>
          <w:lang w:eastAsia="ru-RU" w:bidi="ar-SA"/>
        </w:rPr>
        <w:t>Приложение</w:t>
      </w:r>
    </w:p>
    <w:p w14:paraId="0F834D07" w14:textId="77777777" w:rsidR="00EC7CD5" w:rsidRPr="0093215B" w:rsidRDefault="00EC7CD5" w:rsidP="007C6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p w14:paraId="3B2EB56C" w14:textId="77777777" w:rsidR="00EC7CD5" w:rsidRPr="0093215B" w:rsidRDefault="00EC7CD5" w:rsidP="007C6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  <w:sectPr w:rsidR="00EC7CD5" w:rsidRPr="0093215B" w:rsidSect="00047A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020"/>
        <w:gridCol w:w="3402"/>
        <w:gridCol w:w="964"/>
        <w:gridCol w:w="2411"/>
        <w:gridCol w:w="4309"/>
      </w:tblGrid>
      <w:tr w:rsidR="007C69B5" w:rsidRPr="0093215B" w14:paraId="42A3A80C" w14:textId="77777777" w:rsidTr="00AB591E">
        <w:tc>
          <w:tcPr>
            <w:tcW w:w="13580" w:type="dxa"/>
            <w:gridSpan w:val="6"/>
          </w:tcPr>
          <w:p w14:paraId="09F2CCB3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Форма КС</w:t>
            </w:r>
          </w:p>
        </w:tc>
      </w:tr>
      <w:tr w:rsidR="007C69B5" w:rsidRPr="0093215B" w14:paraId="716C2251" w14:textId="77777777" w:rsidTr="00AB591E">
        <w:tc>
          <w:tcPr>
            <w:tcW w:w="1474" w:type="dxa"/>
          </w:tcPr>
          <w:p w14:paraId="1B72B6F8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Исходные документы</w:t>
            </w:r>
          </w:p>
        </w:tc>
        <w:tc>
          <w:tcPr>
            <w:tcW w:w="4422" w:type="dxa"/>
            <w:gridSpan w:val="2"/>
          </w:tcPr>
          <w:p w14:paraId="1AE1FD12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Контрольное соотношение (КС)</w:t>
            </w:r>
          </w:p>
        </w:tc>
        <w:tc>
          <w:tcPr>
            <w:tcW w:w="7684" w:type="dxa"/>
            <w:gridSpan w:val="3"/>
          </w:tcPr>
          <w:p w14:paraId="6AB65F1F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в случае невыполнения КС</w:t>
            </w:r>
          </w:p>
        </w:tc>
      </w:tr>
      <w:tr w:rsidR="007C69B5" w:rsidRPr="0093215B" w14:paraId="3CA5DEC5" w14:textId="77777777" w:rsidTr="00AB591E">
        <w:tc>
          <w:tcPr>
            <w:tcW w:w="1474" w:type="dxa"/>
          </w:tcPr>
          <w:p w14:paraId="5C6D7981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</w:tcPr>
          <w:p w14:paraId="6EDB4245" w14:textId="6A957354" w:rsidR="00EC7CD5" w:rsidRPr="0093215B" w:rsidRDefault="0093215B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№</w:t>
            </w:r>
            <w:r w:rsidR="00EC7CD5"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п/п</w:t>
            </w:r>
          </w:p>
        </w:tc>
        <w:tc>
          <w:tcPr>
            <w:tcW w:w="3402" w:type="dxa"/>
          </w:tcPr>
          <w:p w14:paraId="6C8A4D4C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КС</w:t>
            </w:r>
          </w:p>
        </w:tc>
        <w:tc>
          <w:tcPr>
            <w:tcW w:w="964" w:type="dxa"/>
          </w:tcPr>
          <w:p w14:paraId="10C43CBF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возможное нарушение Законодательства РФ (ссылка)</w:t>
            </w:r>
          </w:p>
        </w:tc>
        <w:tc>
          <w:tcPr>
            <w:tcW w:w="2411" w:type="dxa"/>
          </w:tcPr>
          <w:p w14:paraId="535B20A9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Формулировка нарушения</w:t>
            </w:r>
          </w:p>
        </w:tc>
        <w:tc>
          <w:tcPr>
            <w:tcW w:w="4309" w:type="dxa"/>
          </w:tcPr>
          <w:p w14:paraId="6A00D2DA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Действия проверяющего</w:t>
            </w:r>
          </w:p>
        </w:tc>
      </w:tr>
      <w:tr w:rsidR="007C69B5" w:rsidRPr="0093215B" w14:paraId="0D626A68" w14:textId="77777777" w:rsidTr="00AB591E">
        <w:tc>
          <w:tcPr>
            <w:tcW w:w="1474" w:type="dxa"/>
          </w:tcPr>
          <w:p w14:paraId="426002C8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</w:t>
            </w:r>
          </w:p>
        </w:tc>
        <w:tc>
          <w:tcPr>
            <w:tcW w:w="1020" w:type="dxa"/>
          </w:tcPr>
          <w:p w14:paraId="78579CFA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</w:t>
            </w:r>
          </w:p>
        </w:tc>
        <w:tc>
          <w:tcPr>
            <w:tcW w:w="3402" w:type="dxa"/>
          </w:tcPr>
          <w:p w14:paraId="542E195B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3</w:t>
            </w:r>
          </w:p>
        </w:tc>
        <w:tc>
          <w:tcPr>
            <w:tcW w:w="964" w:type="dxa"/>
          </w:tcPr>
          <w:p w14:paraId="078F9FB0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4</w:t>
            </w:r>
          </w:p>
        </w:tc>
        <w:tc>
          <w:tcPr>
            <w:tcW w:w="2411" w:type="dxa"/>
          </w:tcPr>
          <w:p w14:paraId="2BEDDE6F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5</w:t>
            </w:r>
          </w:p>
        </w:tc>
        <w:tc>
          <w:tcPr>
            <w:tcW w:w="4309" w:type="dxa"/>
          </w:tcPr>
          <w:p w14:paraId="5F7B0457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6</w:t>
            </w:r>
          </w:p>
        </w:tc>
      </w:tr>
      <w:tr w:rsidR="007C69B5" w:rsidRPr="0093215B" w14:paraId="757B844D" w14:textId="77777777" w:rsidTr="00AB591E">
        <w:tc>
          <w:tcPr>
            <w:tcW w:w="1474" w:type="dxa"/>
          </w:tcPr>
          <w:p w14:paraId="1398C15F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СВ</w:t>
            </w:r>
          </w:p>
        </w:tc>
        <w:tc>
          <w:tcPr>
            <w:tcW w:w="1020" w:type="dxa"/>
          </w:tcPr>
          <w:p w14:paraId="663F05B8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1.159</w:t>
            </w:r>
          </w:p>
        </w:tc>
        <w:tc>
          <w:tcPr>
            <w:tcW w:w="3402" w:type="dxa"/>
          </w:tcPr>
          <w:p w14:paraId="1ACB4421" w14:textId="114889EE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При наличии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1 р. 1 СВ по значению поля 001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. 1 р. 1 СВ = 26 обязательность заполнения прил. 4 р. 1 РСВ</w:t>
            </w:r>
          </w:p>
        </w:tc>
        <w:tc>
          <w:tcPr>
            <w:tcW w:w="964" w:type="dxa"/>
          </w:tcPr>
          <w:p w14:paraId="03016921" w14:textId="3E39CC81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Ст. 431 НК</w:t>
            </w:r>
          </w:p>
        </w:tc>
        <w:tc>
          <w:tcPr>
            <w:tcW w:w="2411" w:type="dxa"/>
          </w:tcPr>
          <w:p w14:paraId="682AC0DF" w14:textId="17320293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Отсутствие заполненного прил. 4 р. 1 РСВ при наличии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1 р. 1 СВ по значению поля 001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. 1 р. 1 СВ = 26</w:t>
            </w:r>
          </w:p>
        </w:tc>
        <w:tc>
          <w:tcPr>
            <w:tcW w:w="4309" w:type="dxa"/>
          </w:tcPr>
          <w:p w14:paraId="4B361975" w14:textId="2F8FCCA5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C69B5" w:rsidRPr="0093215B" w14:paraId="031EC822" w14:textId="77777777" w:rsidTr="00AB591E">
        <w:tc>
          <w:tcPr>
            <w:tcW w:w="13580" w:type="dxa"/>
            <w:gridSpan w:val="6"/>
          </w:tcPr>
          <w:p w14:paraId="1E8F8645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2.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Междокументные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КС</w:t>
            </w:r>
          </w:p>
        </w:tc>
      </w:tr>
      <w:tr w:rsidR="007C69B5" w:rsidRPr="0093215B" w14:paraId="158A5DD3" w14:textId="77777777" w:rsidTr="00AB591E">
        <w:tc>
          <w:tcPr>
            <w:tcW w:w="1474" w:type="dxa"/>
            <w:vMerge w:val="restart"/>
          </w:tcPr>
          <w:p w14:paraId="4EF06344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СВ.</w:t>
            </w:r>
          </w:p>
          <w:p w14:paraId="771D1A45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Сведения о величине МРОТ</w:t>
            </w:r>
          </w:p>
        </w:tc>
        <w:tc>
          <w:tcPr>
            <w:tcW w:w="1020" w:type="dxa"/>
            <w:vMerge w:val="restart"/>
          </w:tcPr>
          <w:p w14:paraId="3285AF7F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2.1</w:t>
            </w:r>
          </w:p>
          <w:p w14:paraId="4DAA5A4D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 застрахованному лицу</w:t>
            </w:r>
          </w:p>
        </w:tc>
        <w:tc>
          <w:tcPr>
            <w:tcW w:w="3402" w:type="dxa"/>
            <w:tcBorders>
              <w:bottom w:val="nil"/>
            </w:tcBorders>
          </w:tcPr>
          <w:p w14:paraId="1B571A89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1. За 1 кв. расчетного периода (первый отчетный период при начале осуществления деятельности плательщиком в течение года).</w:t>
            </w:r>
          </w:p>
        </w:tc>
        <w:tc>
          <w:tcPr>
            <w:tcW w:w="964" w:type="dxa"/>
            <w:vMerge w:val="restart"/>
          </w:tcPr>
          <w:p w14:paraId="77A1B615" w14:textId="082FCB8E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ст. 126, ст. 421, ст. 431, НК РФ, ст. 133, 133.1 ТК РФ</w:t>
            </w:r>
          </w:p>
        </w:tc>
        <w:tc>
          <w:tcPr>
            <w:tcW w:w="2411" w:type="dxa"/>
            <w:vMerge w:val="restart"/>
          </w:tcPr>
          <w:p w14:paraId="11D34C4D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Если сумма выплат </w:t>
            </w:r>
            <w:proofErr w:type="gram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&lt; МРОТ</w:t>
            </w:r>
            <w:proofErr w:type="gram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, то возможно занижение базы для исчисления СВ</w:t>
            </w:r>
          </w:p>
        </w:tc>
        <w:tc>
          <w:tcPr>
            <w:tcW w:w="4309" w:type="dxa"/>
            <w:vMerge w:val="restart"/>
          </w:tcPr>
          <w:p w14:paraId="7222E56F" w14:textId="0D64AA45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В соответствии с п. 3 ст. 88 НК РФ направить сообщение плательщику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  <w:p w14:paraId="3FC8CDC2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Если после рассмотрения представленных пояснений и документов либо при отсутствии пояснений плательщика страховых взносов установлен факт занижения базы для исчисления СВ, определяются иные мероприятия налогового контроля для выявления возможного занижения базы для исчисления СВ.</w:t>
            </w:r>
          </w:p>
        </w:tc>
      </w:tr>
      <w:tr w:rsidR="007C69B5" w:rsidRPr="0093215B" w14:paraId="0BD6537E" w14:textId="77777777" w:rsidTr="00AB591E">
        <w:tblPrEx>
          <w:tblBorders>
            <w:insideH w:val="none" w:sz="0" w:space="0" w:color="auto"/>
          </w:tblBorders>
        </w:tblPrEx>
        <w:tc>
          <w:tcPr>
            <w:tcW w:w="1474" w:type="dxa"/>
            <w:vMerge/>
          </w:tcPr>
          <w:p w14:paraId="783E3307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Merge/>
          </w:tcPr>
          <w:p w14:paraId="05388969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64FC29FB" w14:textId="4787742D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eastAsia="ru-RU" w:bidi="ar-SA"/>
              </w:rPr>
              <w:drawing>
                <wp:inline distT="0" distB="0" distL="0" distR="0" wp14:anchorId="34614FF8" wp14:editId="3DDBAA5F">
                  <wp:extent cx="134620" cy="147955"/>
                  <wp:effectExtent l="0" t="0" r="0" b="4445"/>
                  <wp:docPr id="871207567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(ст. 140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3.2 р. 3 СВ - ст. 160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3.2 р. 3 СВ) по каждому показателю ст. 120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. 3.2 р. 3 СВ)/количество месяцев получения сумм выплат и иных вознаграждений (при значении 0</w:t>
            </w:r>
            <w:proofErr w:type="gram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) &gt;</w:t>
            </w:r>
            <w:proofErr w:type="gram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= МРОТ</w:t>
            </w:r>
          </w:p>
          <w:p w14:paraId="38E35BCC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2. За последующие отчетные (расчетные) периоды.</w:t>
            </w:r>
          </w:p>
        </w:tc>
        <w:tc>
          <w:tcPr>
            <w:tcW w:w="964" w:type="dxa"/>
            <w:vMerge/>
          </w:tcPr>
          <w:p w14:paraId="0545843E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411" w:type="dxa"/>
            <w:vMerge/>
          </w:tcPr>
          <w:p w14:paraId="56EEFDE9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4309" w:type="dxa"/>
            <w:vMerge/>
          </w:tcPr>
          <w:p w14:paraId="298FC71C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7C69B5" w:rsidRPr="0093215B" w14:paraId="2C015E23" w14:textId="77777777" w:rsidTr="00AB591E">
        <w:tc>
          <w:tcPr>
            <w:tcW w:w="1474" w:type="dxa"/>
            <w:vMerge/>
          </w:tcPr>
          <w:p w14:paraId="384DC5D7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Merge/>
          </w:tcPr>
          <w:p w14:paraId="1AABA45F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45CD8D21" w14:textId="559CE791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eastAsia="ru-RU" w:bidi="ar-SA"/>
              </w:rPr>
              <w:drawing>
                <wp:inline distT="0" distB="0" distL="0" distR="0" wp14:anchorId="14459A8A" wp14:editId="5AACF5C2">
                  <wp:extent cx="134620" cy="147955"/>
                  <wp:effectExtent l="0" t="0" r="0" b="4445"/>
                  <wp:docPr id="4735440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((ст. 140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3.2 р. 3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СВоп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- ст. 160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3.2 р. 3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СВоп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) по каждому показателю ст. 120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3.2 р. 3 СВ) + (ст. 140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3.2 р. 3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СВпоп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- ст. 160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3.2 р. 3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СВпоп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) по каждому показателю ст. 120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3.2 р. 3 СВ (с начала расчетного периода))/количество месяцев получения сумм выплат и иных вознаграждений (при значении </w:t>
            </w:r>
            <w:r w:rsidRPr="0093215B">
              <w:rPr>
                <w:rFonts w:ascii="Times New Roman" w:hAnsi="Times New Roman" w:cs="Times New Roman"/>
                <w:noProof/>
                <w:position w:val="-1"/>
                <w:sz w:val="24"/>
                <w:szCs w:val="24"/>
                <w:lang w:eastAsia="ru-RU" w:bidi="ar-SA"/>
              </w:rPr>
              <w:drawing>
                <wp:inline distT="0" distB="0" distL="0" distR="0" wp14:anchorId="4D465183" wp14:editId="5490AB9B">
                  <wp:extent cx="134620" cy="134620"/>
                  <wp:effectExtent l="0" t="0" r="0" b="0"/>
                  <wp:docPr id="10069644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0) с начала расчетного периода </w:t>
            </w:r>
            <w:r w:rsidRPr="0093215B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eastAsia="ru-RU" w:bidi="ar-SA"/>
              </w:rPr>
              <w:drawing>
                <wp:inline distT="0" distB="0" distL="0" distR="0" wp14:anchorId="1DB1DCF8" wp14:editId="1EE84CE0">
                  <wp:extent cx="121285" cy="147955"/>
                  <wp:effectExtent l="0" t="0" r="0" b="4445"/>
                  <wp:docPr id="1405919871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МРОТ</w:t>
            </w:r>
          </w:p>
        </w:tc>
        <w:tc>
          <w:tcPr>
            <w:tcW w:w="964" w:type="dxa"/>
            <w:vMerge/>
          </w:tcPr>
          <w:p w14:paraId="79AC02CD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411" w:type="dxa"/>
            <w:vMerge/>
          </w:tcPr>
          <w:p w14:paraId="56F46E2E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4309" w:type="dxa"/>
            <w:vMerge/>
          </w:tcPr>
          <w:p w14:paraId="7A33B05A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7C69B5" w:rsidRPr="0093215B" w14:paraId="735B61E9" w14:textId="77777777" w:rsidTr="00AB591E">
        <w:tc>
          <w:tcPr>
            <w:tcW w:w="1474" w:type="dxa"/>
            <w:vMerge w:val="restart"/>
          </w:tcPr>
          <w:p w14:paraId="4B853EDA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СВ.</w:t>
            </w:r>
          </w:p>
          <w:p w14:paraId="51C91EBD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Сведения о величине средней отраслевой заработной плате</w:t>
            </w:r>
          </w:p>
        </w:tc>
        <w:tc>
          <w:tcPr>
            <w:tcW w:w="1020" w:type="dxa"/>
            <w:vMerge w:val="restart"/>
          </w:tcPr>
          <w:p w14:paraId="2BAD27EE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2.2</w:t>
            </w:r>
          </w:p>
          <w:p w14:paraId="2CE1A530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 плательщику страховых взносов</w:t>
            </w:r>
          </w:p>
        </w:tc>
        <w:tc>
          <w:tcPr>
            <w:tcW w:w="3402" w:type="dxa"/>
            <w:tcBorders>
              <w:bottom w:val="nil"/>
            </w:tcBorders>
          </w:tcPr>
          <w:p w14:paraId="678AE01A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1. За 1 кв. расчетного периода (первый отчетный период при начале осуществления деятельности плательщиком в течение года).</w:t>
            </w:r>
          </w:p>
        </w:tc>
        <w:tc>
          <w:tcPr>
            <w:tcW w:w="964" w:type="dxa"/>
            <w:vMerge w:val="restart"/>
          </w:tcPr>
          <w:p w14:paraId="55C43217" w14:textId="3DF32AB8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ст. 126, ст. 421, ст. 431, НК РФ, ст. 133, 133.1 ТК РФ</w:t>
            </w:r>
          </w:p>
        </w:tc>
        <w:tc>
          <w:tcPr>
            <w:tcW w:w="2411" w:type="dxa"/>
            <w:vMerge w:val="restart"/>
          </w:tcPr>
          <w:p w14:paraId="62C284BB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Если сумма выплат по ЗЛ (КС 2.6</w:t>
            </w:r>
            <w:proofErr w:type="gram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) &gt;</w:t>
            </w:r>
            <w:proofErr w:type="gram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МРОТ, но средняя сумма выплат по плательщику страховых взносов &lt; средней заработной платы в субъекте Российской Федерации по соответствующей отрасли экономики за предыдущий расчетный период (календарный год), то возможно занижение базы для исчисления СВ</w:t>
            </w:r>
          </w:p>
        </w:tc>
        <w:tc>
          <w:tcPr>
            <w:tcW w:w="4309" w:type="dxa"/>
            <w:vMerge w:val="restart"/>
          </w:tcPr>
          <w:p w14:paraId="5B6AD4BF" w14:textId="3C1AE9D9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В соответствии с п. 3 ст. 88 НК РФ направить сообщение плательщику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  <w:p w14:paraId="2C7082EC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Если после рассмотрения представленных пояснений и документов либо при отсутствии пояснений плательщика страховых взносов установлен факт занижения базы для исчисления СВ, определяются иные мероприятия налогового контроля для выявления возможного занижения базы для исчисления СВ.</w:t>
            </w:r>
          </w:p>
        </w:tc>
      </w:tr>
      <w:tr w:rsidR="007C69B5" w:rsidRPr="0093215B" w14:paraId="02B95E49" w14:textId="77777777" w:rsidTr="00AB591E">
        <w:tblPrEx>
          <w:tblBorders>
            <w:insideH w:val="none" w:sz="0" w:space="0" w:color="auto"/>
          </w:tblBorders>
        </w:tblPrEx>
        <w:tc>
          <w:tcPr>
            <w:tcW w:w="1474" w:type="dxa"/>
            <w:vMerge/>
          </w:tcPr>
          <w:p w14:paraId="13C8211B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Merge/>
          </w:tcPr>
          <w:p w14:paraId="7FAACD37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568FB0F6" w14:textId="29A4D468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eastAsia="ru-RU" w:bidi="ar-SA"/>
              </w:rPr>
              <w:drawing>
                <wp:inline distT="0" distB="0" distL="0" distR="0" wp14:anchorId="4B76C96B" wp14:editId="31410F32">
                  <wp:extent cx="134620" cy="147955"/>
                  <wp:effectExtent l="0" t="0" r="0" b="4445"/>
                  <wp:docPr id="893814315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(ст. 140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3.2 р. 3 СВ - ст. 160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3.2 р. 3 СВ) по всем показателям ст. 120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3.2 р. 3 СВ) по представленным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3.2 р. 3 в составе СВ со значениями </w:t>
            </w:r>
            <w:r w:rsidRPr="0093215B">
              <w:rPr>
                <w:rFonts w:ascii="Times New Roman" w:hAnsi="Times New Roman" w:cs="Times New Roman"/>
                <w:noProof/>
                <w:position w:val="-1"/>
                <w:sz w:val="24"/>
                <w:szCs w:val="24"/>
                <w:lang w:eastAsia="ru-RU" w:bidi="ar-SA"/>
              </w:rPr>
              <w:drawing>
                <wp:inline distT="0" distB="0" distL="0" distR="0" wp14:anchorId="2719F7F9" wp14:editId="55C2D5A2">
                  <wp:extent cx="134620" cy="134620"/>
                  <wp:effectExtent l="0" t="0" r="0" b="0"/>
                  <wp:docPr id="1867439271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0/количество месяцев получения сумм выплат и иных вознаграждений (при значении 0) </w:t>
            </w:r>
            <w:r w:rsidRPr="0093215B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eastAsia="ru-RU" w:bidi="ar-SA"/>
              </w:rPr>
              <w:drawing>
                <wp:inline distT="0" distB="0" distL="0" distR="0" wp14:anchorId="2A4AC6BA" wp14:editId="625944F9">
                  <wp:extent cx="121285" cy="147955"/>
                  <wp:effectExtent l="0" t="0" r="0" b="4445"/>
                  <wp:docPr id="84368988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значение средней заработной платы в субъекте РФ по соответствующей отрасли в экономики</w:t>
            </w:r>
          </w:p>
          <w:p w14:paraId="6184C27A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2. За последующие отчетные (расчетные) периоды.</w:t>
            </w:r>
          </w:p>
        </w:tc>
        <w:tc>
          <w:tcPr>
            <w:tcW w:w="964" w:type="dxa"/>
            <w:vMerge/>
          </w:tcPr>
          <w:p w14:paraId="3D25BEDA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411" w:type="dxa"/>
            <w:vMerge/>
          </w:tcPr>
          <w:p w14:paraId="6C1786B0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4309" w:type="dxa"/>
            <w:vMerge/>
          </w:tcPr>
          <w:p w14:paraId="5D96F171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7C69B5" w:rsidRPr="0093215B" w14:paraId="046382C8" w14:textId="77777777" w:rsidTr="00AB591E">
        <w:tc>
          <w:tcPr>
            <w:tcW w:w="1474" w:type="dxa"/>
            <w:vMerge/>
          </w:tcPr>
          <w:p w14:paraId="1C62CF05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Merge/>
          </w:tcPr>
          <w:p w14:paraId="15ACA4A6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1B3536C5" w14:textId="2ACC7804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eastAsia="ru-RU" w:bidi="ar-SA"/>
              </w:rPr>
              <w:drawing>
                <wp:inline distT="0" distB="0" distL="0" distR="0" wp14:anchorId="11B69B0D" wp14:editId="11D96C26">
                  <wp:extent cx="134620" cy="147955"/>
                  <wp:effectExtent l="0" t="0" r="0" b="4445"/>
                  <wp:docPr id="1677132362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((ст. 140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3.2 р. 3 СВ - ст. 160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3.2 р. 3 СВ) по всем показателям ст. 120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3.2 р. 3 СВ) по представленным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3.2 р. 3 в составе СВ со значениями </w:t>
            </w:r>
            <w:r w:rsidRPr="0093215B">
              <w:rPr>
                <w:rFonts w:ascii="Times New Roman" w:hAnsi="Times New Roman" w:cs="Times New Roman"/>
                <w:noProof/>
                <w:position w:val="-1"/>
                <w:sz w:val="24"/>
                <w:szCs w:val="24"/>
                <w:lang w:eastAsia="ru-RU" w:bidi="ar-SA"/>
              </w:rPr>
              <w:drawing>
                <wp:inline distT="0" distB="0" distL="0" distR="0" wp14:anchorId="2566EE28" wp14:editId="209AD42A">
                  <wp:extent cx="134620" cy="134620"/>
                  <wp:effectExtent l="0" t="0" r="0" b="0"/>
                  <wp:docPr id="1837245756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0) оп + </w:t>
            </w:r>
            <w:r w:rsidRPr="0093215B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eastAsia="ru-RU" w:bidi="ar-SA"/>
              </w:rPr>
              <w:drawing>
                <wp:inline distT="0" distB="0" distL="0" distR="0" wp14:anchorId="78CB435A" wp14:editId="4DA66D5A">
                  <wp:extent cx="134620" cy="147955"/>
                  <wp:effectExtent l="0" t="0" r="0" b="4445"/>
                  <wp:docPr id="403188846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((ст. 140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3.2 р. 3 СВ - ст. 160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3.2 р. 3 СВ) по всем показателям ст. 120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3.2 р. 3 СВ) по представленным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3.2 р. 3 в составе СВ со значениями </w:t>
            </w:r>
            <w:r w:rsidRPr="0093215B">
              <w:rPr>
                <w:rFonts w:ascii="Times New Roman" w:hAnsi="Times New Roman" w:cs="Times New Roman"/>
                <w:noProof/>
                <w:position w:val="-1"/>
                <w:sz w:val="24"/>
                <w:szCs w:val="24"/>
                <w:lang w:eastAsia="ru-RU" w:bidi="ar-SA"/>
              </w:rPr>
              <w:drawing>
                <wp:inline distT="0" distB="0" distL="0" distR="0" wp14:anchorId="28E3D732" wp14:editId="65A7FE36">
                  <wp:extent cx="134620" cy="134620"/>
                  <wp:effectExtent l="0" t="0" r="0" b="0"/>
                  <wp:docPr id="890319389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0) поп/количество месяцев получения сумм выплат и иных вознаграждений с начала расчетного периода (при значении </w:t>
            </w:r>
            <w:r w:rsidRPr="0093215B">
              <w:rPr>
                <w:rFonts w:ascii="Times New Roman" w:hAnsi="Times New Roman" w:cs="Times New Roman"/>
                <w:noProof/>
                <w:position w:val="-1"/>
                <w:sz w:val="24"/>
                <w:szCs w:val="24"/>
                <w:lang w:eastAsia="ru-RU" w:bidi="ar-SA"/>
              </w:rPr>
              <w:drawing>
                <wp:inline distT="0" distB="0" distL="0" distR="0" wp14:anchorId="47C36A9C" wp14:editId="7D6AFA6D">
                  <wp:extent cx="134620" cy="134620"/>
                  <wp:effectExtent l="0" t="0" r="0" b="0"/>
                  <wp:docPr id="1994935349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0) </w:t>
            </w:r>
            <w:r w:rsidRPr="0093215B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eastAsia="ru-RU" w:bidi="ar-SA"/>
              </w:rPr>
              <w:drawing>
                <wp:inline distT="0" distB="0" distL="0" distR="0" wp14:anchorId="2EDDCD85" wp14:editId="35025B00">
                  <wp:extent cx="121285" cy="147955"/>
                  <wp:effectExtent l="0" t="0" r="0" b="4445"/>
                  <wp:docPr id="324229508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значение средней заработной платы в субъекте РФ по </w:t>
            </w: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соответствующей отрасли в экономики</w:t>
            </w:r>
          </w:p>
        </w:tc>
        <w:tc>
          <w:tcPr>
            <w:tcW w:w="964" w:type="dxa"/>
            <w:vMerge/>
          </w:tcPr>
          <w:p w14:paraId="6382DB76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411" w:type="dxa"/>
            <w:vMerge/>
          </w:tcPr>
          <w:p w14:paraId="2E2A2B0A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4309" w:type="dxa"/>
            <w:vMerge/>
          </w:tcPr>
          <w:p w14:paraId="22C1EB10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7C69B5" w:rsidRPr="0093215B" w14:paraId="7A6E29F2" w14:textId="77777777" w:rsidTr="00AB591E">
        <w:tc>
          <w:tcPr>
            <w:tcW w:w="1474" w:type="dxa"/>
          </w:tcPr>
          <w:p w14:paraId="789CEE72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СВ. Персонифицированные сведения о физических лицах (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ПерсСвФЛ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)</w:t>
            </w:r>
          </w:p>
        </w:tc>
        <w:tc>
          <w:tcPr>
            <w:tcW w:w="1020" w:type="dxa"/>
          </w:tcPr>
          <w:p w14:paraId="377489AB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2.3</w:t>
            </w:r>
          </w:p>
        </w:tc>
        <w:tc>
          <w:tcPr>
            <w:tcW w:w="3402" w:type="dxa"/>
          </w:tcPr>
          <w:p w14:paraId="0CD24183" w14:textId="2BFD8DD2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гр. 2 стр. 010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1 р. 1 за 1 месяц оп = </w:t>
            </w:r>
            <w:r w:rsidRPr="0093215B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eastAsia="ru-RU" w:bidi="ar-SA"/>
              </w:rPr>
              <w:drawing>
                <wp:inline distT="0" distB="0" distL="0" distR="0" wp14:anchorId="0E2241E8" wp14:editId="4493C37B">
                  <wp:extent cx="134620" cy="147955"/>
                  <wp:effectExtent l="0" t="0" r="0" b="4445"/>
                  <wp:docPr id="305330713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персональных данных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ПерсСвФЛ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за соответствующий месяц</w:t>
            </w:r>
          </w:p>
        </w:tc>
        <w:tc>
          <w:tcPr>
            <w:tcW w:w="964" w:type="dxa"/>
          </w:tcPr>
          <w:p w14:paraId="7927F0A4" w14:textId="3215245B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Ст. 431 НК</w:t>
            </w:r>
          </w:p>
        </w:tc>
        <w:tc>
          <w:tcPr>
            <w:tcW w:w="2411" w:type="dxa"/>
          </w:tcPr>
          <w:p w14:paraId="0C47AA4F" w14:textId="20D7F4A2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Количество застрахованных лиц в СВ за 1 месяц из последних 3-х месяцев отчетного периода </w:t>
            </w:r>
            <w:r w:rsidRPr="0093215B">
              <w:rPr>
                <w:rFonts w:ascii="Times New Roman" w:hAnsi="Times New Roman" w:cs="Times New Roman"/>
                <w:noProof/>
                <w:position w:val="-1"/>
                <w:sz w:val="24"/>
                <w:szCs w:val="24"/>
                <w:lang w:eastAsia="ru-RU" w:bidi="ar-SA"/>
              </w:rPr>
              <w:drawing>
                <wp:inline distT="0" distB="0" distL="0" distR="0" wp14:anchorId="53472BE9" wp14:editId="3AF33F80">
                  <wp:extent cx="134620" cy="134620"/>
                  <wp:effectExtent l="0" t="0" r="0" b="0"/>
                  <wp:docPr id="544301222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общему количеству персональных данных, указанных за соответствующий месяц в форме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ПерсСвФЛ</w:t>
            </w:r>
            <w:proofErr w:type="spellEnd"/>
          </w:p>
        </w:tc>
        <w:tc>
          <w:tcPr>
            <w:tcW w:w="4309" w:type="dxa"/>
          </w:tcPr>
          <w:p w14:paraId="345D4D60" w14:textId="327D8E89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C69B5" w:rsidRPr="0093215B" w14:paraId="58781BC4" w14:textId="77777777" w:rsidTr="00AB591E">
        <w:tc>
          <w:tcPr>
            <w:tcW w:w="1474" w:type="dxa"/>
          </w:tcPr>
          <w:p w14:paraId="6F4C3374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СВ.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ПерсСвФЛ</w:t>
            </w:r>
            <w:proofErr w:type="spellEnd"/>
          </w:p>
        </w:tc>
        <w:tc>
          <w:tcPr>
            <w:tcW w:w="1020" w:type="dxa"/>
          </w:tcPr>
          <w:p w14:paraId="595EE3CC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2.4</w:t>
            </w:r>
          </w:p>
        </w:tc>
        <w:tc>
          <w:tcPr>
            <w:tcW w:w="3402" w:type="dxa"/>
          </w:tcPr>
          <w:p w14:paraId="2855F04A" w14:textId="6D3E0D5C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гр. 3 стр. 010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1 р. 1 за 2 месяц оп = </w:t>
            </w:r>
            <w:r w:rsidRPr="0093215B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eastAsia="ru-RU" w:bidi="ar-SA"/>
              </w:rPr>
              <w:drawing>
                <wp:inline distT="0" distB="0" distL="0" distR="0" wp14:anchorId="6C6C602F" wp14:editId="7520D3B3">
                  <wp:extent cx="134620" cy="147955"/>
                  <wp:effectExtent l="0" t="0" r="0" b="4445"/>
                  <wp:docPr id="1745077740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персональных данных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ПерсСвФЛ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за соответствующий месяц</w:t>
            </w:r>
          </w:p>
        </w:tc>
        <w:tc>
          <w:tcPr>
            <w:tcW w:w="964" w:type="dxa"/>
          </w:tcPr>
          <w:p w14:paraId="03EFFEEF" w14:textId="4CCA8D2F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Ст. 431 НК</w:t>
            </w:r>
          </w:p>
        </w:tc>
        <w:tc>
          <w:tcPr>
            <w:tcW w:w="2411" w:type="dxa"/>
          </w:tcPr>
          <w:p w14:paraId="2913C535" w14:textId="041693C3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Количество застрахованных лиц в СВ за 2 месяц из последних 3-х месяцев отчетного периода </w:t>
            </w:r>
            <w:r w:rsidRPr="0093215B">
              <w:rPr>
                <w:rFonts w:ascii="Times New Roman" w:hAnsi="Times New Roman" w:cs="Times New Roman"/>
                <w:noProof/>
                <w:position w:val="-1"/>
                <w:sz w:val="24"/>
                <w:szCs w:val="24"/>
                <w:lang w:eastAsia="ru-RU" w:bidi="ar-SA"/>
              </w:rPr>
              <w:drawing>
                <wp:inline distT="0" distB="0" distL="0" distR="0" wp14:anchorId="14B2E369" wp14:editId="54CE2963">
                  <wp:extent cx="134620" cy="134620"/>
                  <wp:effectExtent l="0" t="0" r="0" b="0"/>
                  <wp:docPr id="639643970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общему количеству персональных данных, указанных за соответствующий месяц в форме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ПерсСвФЛ</w:t>
            </w:r>
            <w:proofErr w:type="spellEnd"/>
          </w:p>
        </w:tc>
        <w:tc>
          <w:tcPr>
            <w:tcW w:w="4309" w:type="dxa"/>
          </w:tcPr>
          <w:p w14:paraId="76814670" w14:textId="7ACD70EC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C69B5" w:rsidRPr="0093215B" w14:paraId="01A7441B" w14:textId="77777777" w:rsidTr="00AB591E">
        <w:tc>
          <w:tcPr>
            <w:tcW w:w="1474" w:type="dxa"/>
          </w:tcPr>
          <w:p w14:paraId="12CE0965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СВ.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ПерсСвФЛ</w:t>
            </w:r>
            <w:proofErr w:type="spellEnd"/>
          </w:p>
        </w:tc>
        <w:tc>
          <w:tcPr>
            <w:tcW w:w="1020" w:type="dxa"/>
          </w:tcPr>
          <w:p w14:paraId="054B1D58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2.5</w:t>
            </w:r>
          </w:p>
        </w:tc>
        <w:tc>
          <w:tcPr>
            <w:tcW w:w="3402" w:type="dxa"/>
          </w:tcPr>
          <w:p w14:paraId="2DB16E8B" w14:textId="0A324F03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eastAsia="ru-RU" w:bidi="ar-SA"/>
              </w:rPr>
              <w:drawing>
                <wp:inline distT="0" distB="0" distL="0" distR="0" wp14:anchorId="2DCB0232" wp14:editId="0B68ED7A">
                  <wp:extent cx="134620" cy="147955"/>
                  <wp:effectExtent l="0" t="0" r="0" b="4445"/>
                  <wp:docPr id="687280835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стр. 140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3.2.1 р. 3 СВ за 1 месяц оп </w:t>
            </w:r>
            <w:r w:rsidRPr="0093215B">
              <w:rPr>
                <w:rFonts w:ascii="Times New Roman" w:hAnsi="Times New Roman" w:cs="Times New Roman"/>
                <w:noProof/>
                <w:position w:val="-1"/>
                <w:sz w:val="24"/>
                <w:szCs w:val="24"/>
                <w:lang w:eastAsia="ru-RU" w:bidi="ar-SA"/>
              </w:rPr>
              <w:drawing>
                <wp:inline distT="0" distB="0" distL="0" distR="0" wp14:anchorId="602003D7" wp14:editId="3C05AA1C">
                  <wp:extent cx="134620" cy="134620"/>
                  <wp:effectExtent l="0" t="0" r="0" b="0"/>
                  <wp:docPr id="145873077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более, чем на 10% </w:t>
            </w:r>
            <w:r w:rsidRPr="0093215B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eastAsia="ru-RU" w:bidi="ar-SA"/>
              </w:rPr>
              <w:drawing>
                <wp:inline distT="0" distB="0" distL="0" distR="0" wp14:anchorId="47403A7A" wp14:editId="257CFE2F">
                  <wp:extent cx="134620" cy="147955"/>
                  <wp:effectExtent l="0" t="0" r="0" b="4445"/>
                  <wp:docPr id="1601208221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стр. 070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ПерсСВФЛ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за соответствующий месяц</w:t>
            </w:r>
          </w:p>
        </w:tc>
        <w:tc>
          <w:tcPr>
            <w:tcW w:w="964" w:type="dxa"/>
          </w:tcPr>
          <w:p w14:paraId="0AEA9F78" w14:textId="6C120C72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Ст. 431 НК</w:t>
            </w:r>
          </w:p>
        </w:tc>
        <w:tc>
          <w:tcPr>
            <w:tcW w:w="2411" w:type="dxa"/>
          </w:tcPr>
          <w:p w14:paraId="65F47151" w14:textId="7ECD8AF9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Сумма выплат и иных вознаграждений по всем ЗЛ, указанная в СВ за 1 месяц из последних 3-х месяцев отчетного периода </w:t>
            </w:r>
            <w:r w:rsidRPr="0093215B">
              <w:rPr>
                <w:rFonts w:ascii="Times New Roman" w:hAnsi="Times New Roman" w:cs="Times New Roman"/>
                <w:noProof/>
                <w:position w:val="-1"/>
                <w:sz w:val="24"/>
                <w:szCs w:val="24"/>
                <w:lang w:eastAsia="ru-RU" w:bidi="ar-SA"/>
              </w:rPr>
              <w:drawing>
                <wp:inline distT="0" distB="0" distL="0" distR="0" wp14:anchorId="06103F54" wp14:editId="19E845E1">
                  <wp:extent cx="134620" cy="134620"/>
                  <wp:effectExtent l="0" t="0" r="0" b="0"/>
                  <wp:docPr id="1877478426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сумме выплат и иных вознаграждений по всем ФЛ, указанной в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ПерсСвФл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за соответствующий месяц более, чем на 10%</w:t>
            </w:r>
          </w:p>
        </w:tc>
        <w:tc>
          <w:tcPr>
            <w:tcW w:w="4309" w:type="dxa"/>
          </w:tcPr>
          <w:p w14:paraId="6DAC2F80" w14:textId="6F1BE0E4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C69B5" w:rsidRPr="0093215B" w14:paraId="51A38033" w14:textId="77777777" w:rsidTr="00AB591E">
        <w:tc>
          <w:tcPr>
            <w:tcW w:w="1474" w:type="dxa"/>
          </w:tcPr>
          <w:p w14:paraId="08EC6401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СВ.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ПерсСвФЛ</w:t>
            </w:r>
            <w:proofErr w:type="spellEnd"/>
          </w:p>
        </w:tc>
        <w:tc>
          <w:tcPr>
            <w:tcW w:w="1020" w:type="dxa"/>
          </w:tcPr>
          <w:p w14:paraId="6FC52393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2.6</w:t>
            </w:r>
          </w:p>
        </w:tc>
        <w:tc>
          <w:tcPr>
            <w:tcW w:w="3402" w:type="dxa"/>
          </w:tcPr>
          <w:p w14:paraId="78F29FFE" w14:textId="6982658B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eastAsia="ru-RU" w:bidi="ar-SA"/>
              </w:rPr>
              <w:drawing>
                <wp:inline distT="0" distB="0" distL="0" distR="0" wp14:anchorId="385A274C" wp14:editId="706F01D4">
                  <wp:extent cx="134620" cy="147955"/>
                  <wp:effectExtent l="0" t="0" r="0" b="4445"/>
                  <wp:docPr id="79542153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стр. 140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3.2.1 р. 3 СВ за 2 месяц оп </w:t>
            </w:r>
            <w:r w:rsidRPr="0093215B">
              <w:rPr>
                <w:rFonts w:ascii="Times New Roman" w:hAnsi="Times New Roman" w:cs="Times New Roman"/>
                <w:noProof/>
                <w:position w:val="-1"/>
                <w:sz w:val="24"/>
                <w:szCs w:val="24"/>
                <w:lang w:eastAsia="ru-RU" w:bidi="ar-SA"/>
              </w:rPr>
              <w:drawing>
                <wp:inline distT="0" distB="0" distL="0" distR="0" wp14:anchorId="75A267C5" wp14:editId="013D204C">
                  <wp:extent cx="134620" cy="134620"/>
                  <wp:effectExtent l="0" t="0" r="0" b="0"/>
                  <wp:docPr id="54782635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более, чем на 10% </w:t>
            </w:r>
            <w:r w:rsidRPr="0093215B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eastAsia="ru-RU" w:bidi="ar-SA"/>
              </w:rPr>
              <w:drawing>
                <wp:inline distT="0" distB="0" distL="0" distR="0" wp14:anchorId="7273F69C" wp14:editId="101D26F0">
                  <wp:extent cx="134620" cy="147955"/>
                  <wp:effectExtent l="0" t="0" r="0" b="4445"/>
                  <wp:docPr id="160395168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стр. 070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ПерсСВФЛ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за соответствующий месяц</w:t>
            </w:r>
          </w:p>
        </w:tc>
        <w:tc>
          <w:tcPr>
            <w:tcW w:w="964" w:type="dxa"/>
          </w:tcPr>
          <w:p w14:paraId="0EF0D6ED" w14:textId="38C60FA0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Ст. 431 НК</w:t>
            </w:r>
          </w:p>
        </w:tc>
        <w:tc>
          <w:tcPr>
            <w:tcW w:w="2411" w:type="dxa"/>
          </w:tcPr>
          <w:p w14:paraId="4871FB1E" w14:textId="0B8788DF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Сумма выплат и иных вознаграждений по всем ЗЛ, указанная в СВ за 2 месяц из последних 3-х месяцев отчетного периода </w:t>
            </w:r>
            <w:r w:rsidRPr="0093215B">
              <w:rPr>
                <w:rFonts w:ascii="Times New Roman" w:hAnsi="Times New Roman" w:cs="Times New Roman"/>
                <w:noProof/>
                <w:position w:val="-1"/>
                <w:sz w:val="24"/>
                <w:szCs w:val="24"/>
                <w:lang w:eastAsia="ru-RU" w:bidi="ar-SA"/>
              </w:rPr>
              <w:drawing>
                <wp:inline distT="0" distB="0" distL="0" distR="0" wp14:anchorId="65C8BD39" wp14:editId="1BA45CC4">
                  <wp:extent cx="134620" cy="134620"/>
                  <wp:effectExtent l="0" t="0" r="0" b="0"/>
                  <wp:docPr id="94289810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сумме выплат и иных </w:t>
            </w: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 xml:space="preserve">вознаграждений по всем ФЛ, указанной в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ПерсСвФл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за соответствующий месяц более, чем на 10%</w:t>
            </w:r>
          </w:p>
        </w:tc>
        <w:tc>
          <w:tcPr>
            <w:tcW w:w="4309" w:type="dxa"/>
          </w:tcPr>
          <w:p w14:paraId="57BB9081" w14:textId="0DCC9169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</w:t>
            </w: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C69B5" w:rsidRPr="0093215B" w14:paraId="0BACA0B6" w14:textId="77777777" w:rsidTr="00AB591E">
        <w:tc>
          <w:tcPr>
            <w:tcW w:w="1474" w:type="dxa"/>
          </w:tcPr>
          <w:p w14:paraId="087A0E7B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 xml:space="preserve">СВ.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ПерсСвФЛ</w:t>
            </w:r>
            <w:proofErr w:type="spellEnd"/>
          </w:p>
        </w:tc>
        <w:tc>
          <w:tcPr>
            <w:tcW w:w="1020" w:type="dxa"/>
          </w:tcPr>
          <w:p w14:paraId="4D8A3204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2.7</w:t>
            </w:r>
          </w:p>
        </w:tc>
        <w:tc>
          <w:tcPr>
            <w:tcW w:w="3402" w:type="dxa"/>
          </w:tcPr>
          <w:p w14:paraId="49AD992C" w14:textId="478C59DF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стр. 140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3.2.1 р. 3 СВ по каждому ЗЛ за 1 месяц оп </w:t>
            </w:r>
            <w:r w:rsidRPr="0093215B">
              <w:rPr>
                <w:rFonts w:ascii="Times New Roman" w:hAnsi="Times New Roman" w:cs="Times New Roman"/>
                <w:noProof/>
                <w:position w:val="-1"/>
                <w:sz w:val="24"/>
                <w:szCs w:val="24"/>
                <w:lang w:eastAsia="ru-RU" w:bidi="ar-SA"/>
              </w:rPr>
              <w:drawing>
                <wp:inline distT="0" distB="0" distL="0" distR="0" wp14:anchorId="61102BF7" wp14:editId="674E9BCA">
                  <wp:extent cx="134620" cy="134620"/>
                  <wp:effectExtent l="0" t="0" r="0" b="0"/>
                  <wp:docPr id="155168307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более, чем на 10% стр. 070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ПерсСВФЛ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по каждому ЗЛ (с аналогичным набором показателей ФИО + СНИЛС) за соответствующий месяц</w:t>
            </w:r>
          </w:p>
        </w:tc>
        <w:tc>
          <w:tcPr>
            <w:tcW w:w="964" w:type="dxa"/>
          </w:tcPr>
          <w:p w14:paraId="23D9FF08" w14:textId="69A3520A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Ст. 431 НК</w:t>
            </w:r>
          </w:p>
        </w:tc>
        <w:tc>
          <w:tcPr>
            <w:tcW w:w="2411" w:type="dxa"/>
          </w:tcPr>
          <w:p w14:paraId="7D19ABC5" w14:textId="5AE15261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Сумма выплат и иных вознаграждений по каждому ЗЛ, указанная в СВ за 1 месяц из последних 3-х месяцев отчетного периода </w:t>
            </w:r>
            <w:r w:rsidRPr="0093215B">
              <w:rPr>
                <w:rFonts w:ascii="Times New Roman" w:hAnsi="Times New Roman" w:cs="Times New Roman"/>
                <w:noProof/>
                <w:position w:val="-1"/>
                <w:sz w:val="24"/>
                <w:szCs w:val="24"/>
                <w:lang w:eastAsia="ru-RU" w:bidi="ar-SA"/>
              </w:rPr>
              <w:drawing>
                <wp:inline distT="0" distB="0" distL="0" distR="0" wp14:anchorId="44739106" wp14:editId="3181C7F8">
                  <wp:extent cx="134620" cy="134620"/>
                  <wp:effectExtent l="0" t="0" r="0" b="0"/>
                  <wp:docPr id="48339781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сумме выплат и иных вознаграждений по каждому ФЛ (с аналогичным набором показателей ФИО + СНИЛС), указанной в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ПерсСвФл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за соответствующий месяц более, чем на 10%</w:t>
            </w:r>
          </w:p>
        </w:tc>
        <w:tc>
          <w:tcPr>
            <w:tcW w:w="4309" w:type="dxa"/>
          </w:tcPr>
          <w:p w14:paraId="5CDFAAE9" w14:textId="55A3E28F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C69B5" w:rsidRPr="0093215B" w14:paraId="4CA6BC08" w14:textId="77777777" w:rsidTr="00AB591E">
        <w:tc>
          <w:tcPr>
            <w:tcW w:w="1474" w:type="dxa"/>
          </w:tcPr>
          <w:p w14:paraId="789E2774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СВ.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ПерсСвФЛ</w:t>
            </w:r>
            <w:proofErr w:type="spellEnd"/>
          </w:p>
        </w:tc>
        <w:tc>
          <w:tcPr>
            <w:tcW w:w="1020" w:type="dxa"/>
          </w:tcPr>
          <w:p w14:paraId="665C75F7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2.8</w:t>
            </w:r>
          </w:p>
        </w:tc>
        <w:tc>
          <w:tcPr>
            <w:tcW w:w="3402" w:type="dxa"/>
          </w:tcPr>
          <w:p w14:paraId="04266312" w14:textId="7825DDD6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стр. 140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3.2.1 р. 3 СВ по каждому ЗЛ за 2 месяц оп </w:t>
            </w:r>
            <w:r w:rsidRPr="0093215B">
              <w:rPr>
                <w:rFonts w:ascii="Times New Roman" w:hAnsi="Times New Roman" w:cs="Times New Roman"/>
                <w:noProof/>
                <w:position w:val="-1"/>
                <w:sz w:val="24"/>
                <w:szCs w:val="24"/>
                <w:lang w:eastAsia="ru-RU" w:bidi="ar-SA"/>
              </w:rPr>
              <w:drawing>
                <wp:inline distT="0" distB="0" distL="0" distR="0" wp14:anchorId="208F7B68" wp14:editId="03F0BEDE">
                  <wp:extent cx="134620" cy="134620"/>
                  <wp:effectExtent l="0" t="0" r="0" b="0"/>
                  <wp:docPr id="81601856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более, чем на 10% стр. 070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ПерсСВФЛ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по каждому ЗЛ (с аналогичным набором показателей ФИО + СНИЛС) за соответствующий месяц</w:t>
            </w:r>
          </w:p>
        </w:tc>
        <w:tc>
          <w:tcPr>
            <w:tcW w:w="964" w:type="dxa"/>
          </w:tcPr>
          <w:p w14:paraId="4FB350F3" w14:textId="5C8CAF44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Ст. 431 НК</w:t>
            </w:r>
          </w:p>
        </w:tc>
        <w:tc>
          <w:tcPr>
            <w:tcW w:w="2411" w:type="dxa"/>
          </w:tcPr>
          <w:p w14:paraId="2D3568F3" w14:textId="099D033A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Сумма выплат и иных вознаграждений по каждому ЗЛ, указанная в СВ за 2 месяц из последних 3-х месяцев отчетного периода </w:t>
            </w:r>
            <w:r w:rsidRPr="0093215B">
              <w:rPr>
                <w:rFonts w:ascii="Times New Roman" w:hAnsi="Times New Roman" w:cs="Times New Roman"/>
                <w:noProof/>
                <w:position w:val="-1"/>
                <w:sz w:val="24"/>
                <w:szCs w:val="24"/>
                <w:lang w:eastAsia="ru-RU" w:bidi="ar-SA"/>
              </w:rPr>
              <w:drawing>
                <wp:inline distT="0" distB="0" distL="0" distR="0" wp14:anchorId="3B7E11A9" wp14:editId="5662066A">
                  <wp:extent cx="134620" cy="134620"/>
                  <wp:effectExtent l="0" t="0" r="0" b="0"/>
                  <wp:docPr id="171319710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сумме выплат и иных вознаграждений по каждому ФЛ (с аналогичным набором показателей ФИО + СНИЛС), указанной в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ПерсСвФл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за соответствующий месяц более, чем на 10%</w:t>
            </w:r>
          </w:p>
        </w:tc>
        <w:tc>
          <w:tcPr>
            <w:tcW w:w="4309" w:type="dxa"/>
          </w:tcPr>
          <w:p w14:paraId="7507F09D" w14:textId="2F4723BE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C69B5" w:rsidRPr="0093215B" w14:paraId="38A903CB" w14:textId="77777777" w:rsidTr="00AB591E">
        <w:tc>
          <w:tcPr>
            <w:tcW w:w="1474" w:type="dxa"/>
          </w:tcPr>
          <w:p w14:paraId="338868A2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СВ. Налоговая декларация по налогу на прибыль организаций (НДП)</w:t>
            </w:r>
          </w:p>
        </w:tc>
        <w:tc>
          <w:tcPr>
            <w:tcW w:w="1020" w:type="dxa"/>
          </w:tcPr>
          <w:p w14:paraId="1322CDA5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2.9</w:t>
            </w:r>
          </w:p>
        </w:tc>
        <w:tc>
          <w:tcPr>
            <w:tcW w:w="3402" w:type="dxa"/>
          </w:tcPr>
          <w:p w14:paraId="3937EEA9" w14:textId="0D58C2AC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гр. 2 стр. 010 прил. 1 р. 1 СВ </w:t>
            </w:r>
            <w:r w:rsidRPr="0093215B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eastAsia="ru-RU" w:bidi="ar-SA"/>
              </w:rPr>
              <w:drawing>
                <wp:inline distT="0" distB="0" distL="0" distR="0" wp14:anchorId="6E7841CE" wp14:editId="10CFF576">
                  <wp:extent cx="121285" cy="147955"/>
                  <wp:effectExtent l="0" t="0" r="0" b="4445"/>
                  <wp:docPr id="137564654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(стр. 010 + стр. 020) листа 02 с кодом "17" или кодом "19" + стр. 340 прил. </w:t>
            </w:r>
            <w:r w:rsidR="0093215B"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№</w:t>
            </w: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3 к листу 02 с кодом "17" или кодом "19"</w:t>
            </w:r>
          </w:p>
        </w:tc>
        <w:tc>
          <w:tcPr>
            <w:tcW w:w="964" w:type="dxa"/>
          </w:tcPr>
          <w:p w14:paraId="31CB9A51" w14:textId="004E253F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Ст. 431 НК РФ</w:t>
            </w:r>
          </w:p>
        </w:tc>
        <w:tc>
          <w:tcPr>
            <w:tcW w:w="2411" w:type="dxa"/>
          </w:tcPr>
          <w:p w14:paraId="6AEBF5DB" w14:textId="1989B260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Сумма доходов,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опред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в соотв. со ст. 248 НК РФ в СВ </w:t>
            </w:r>
            <w:proofErr w:type="gram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&lt; суммы</w:t>
            </w:r>
            <w:proofErr w:type="gram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доходов,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опред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. в соотв. со ст. 248 НК РФ в НДП</w:t>
            </w:r>
          </w:p>
        </w:tc>
        <w:tc>
          <w:tcPr>
            <w:tcW w:w="4309" w:type="dxa"/>
          </w:tcPr>
          <w:p w14:paraId="7943C9FE" w14:textId="1F444230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</w:t>
            </w: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законодательства о налогах и сборах, составляется акт проверки согласно ст. 100 НК РФ.</w:t>
            </w:r>
          </w:p>
        </w:tc>
      </w:tr>
      <w:tr w:rsidR="007C69B5" w:rsidRPr="0093215B" w14:paraId="3D10ECB7" w14:textId="77777777" w:rsidTr="00AB591E">
        <w:tc>
          <w:tcPr>
            <w:tcW w:w="1474" w:type="dxa"/>
          </w:tcPr>
          <w:p w14:paraId="47035996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СВ. НДП</w:t>
            </w:r>
          </w:p>
        </w:tc>
        <w:tc>
          <w:tcPr>
            <w:tcW w:w="1020" w:type="dxa"/>
          </w:tcPr>
          <w:p w14:paraId="6690BD56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2.10</w:t>
            </w:r>
          </w:p>
        </w:tc>
        <w:tc>
          <w:tcPr>
            <w:tcW w:w="3402" w:type="dxa"/>
          </w:tcPr>
          <w:p w14:paraId="59BC7105" w14:textId="0D04A39E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гр. 2 стр. 020 прил. 1 р. 1 СВ </w:t>
            </w:r>
            <w:r w:rsidRPr="0093215B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eastAsia="ru-RU" w:bidi="ar-SA"/>
              </w:rPr>
              <w:drawing>
                <wp:inline distT="0" distB="0" distL="0" distR="0" wp14:anchorId="16816BA2" wp14:editId="73BB3B2C">
                  <wp:extent cx="121285" cy="147955"/>
                  <wp:effectExtent l="0" t="0" r="0" b="4445"/>
                  <wp:docPr id="61185050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стр. 010 листа 02 с кодом "17" или кодом "19"</w:t>
            </w:r>
          </w:p>
        </w:tc>
        <w:tc>
          <w:tcPr>
            <w:tcW w:w="964" w:type="dxa"/>
          </w:tcPr>
          <w:p w14:paraId="2D48B26C" w14:textId="5CB7F323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Ст. 431 НК РФ</w:t>
            </w:r>
          </w:p>
        </w:tc>
        <w:tc>
          <w:tcPr>
            <w:tcW w:w="2411" w:type="dxa"/>
          </w:tcPr>
          <w:p w14:paraId="58F19866" w14:textId="41C63B1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Сумма доходов,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опред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в соотв. с п. 5 или п. 14 ст. 427 НК РФ </w:t>
            </w:r>
            <w:proofErr w:type="gram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&lt; сумме</w:t>
            </w:r>
            <w:proofErr w:type="gram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доходов,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опред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. в соотв. с п. 1.15 ст. 284 НК РФ</w:t>
            </w:r>
          </w:p>
        </w:tc>
        <w:tc>
          <w:tcPr>
            <w:tcW w:w="4309" w:type="dxa"/>
          </w:tcPr>
          <w:p w14:paraId="47705F9D" w14:textId="1010333C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C69B5" w:rsidRPr="0093215B" w14:paraId="02775431" w14:textId="77777777" w:rsidTr="00AB591E">
        <w:tc>
          <w:tcPr>
            <w:tcW w:w="1474" w:type="dxa"/>
            <w:vMerge w:val="restart"/>
          </w:tcPr>
          <w:p w14:paraId="4D560AC9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СВ. Реестр</w:t>
            </w:r>
          </w:p>
        </w:tc>
        <w:tc>
          <w:tcPr>
            <w:tcW w:w="1020" w:type="dxa"/>
            <w:vMerge w:val="restart"/>
          </w:tcPr>
          <w:p w14:paraId="78E8A6D8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2.11</w:t>
            </w:r>
          </w:p>
        </w:tc>
        <w:tc>
          <w:tcPr>
            <w:tcW w:w="3402" w:type="dxa"/>
            <w:tcBorders>
              <w:bottom w:val="nil"/>
            </w:tcBorders>
          </w:tcPr>
          <w:p w14:paraId="1055A6E8" w14:textId="2E2E377D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При наличии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. 1 р. 1 СВ</w:t>
            </w:r>
          </w:p>
        </w:tc>
        <w:tc>
          <w:tcPr>
            <w:tcW w:w="964" w:type="dxa"/>
            <w:vMerge w:val="restart"/>
          </w:tcPr>
          <w:p w14:paraId="40F0BE44" w14:textId="0F383C32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Ст. 431 НК</w:t>
            </w:r>
          </w:p>
        </w:tc>
        <w:tc>
          <w:tcPr>
            <w:tcW w:w="2411" w:type="dxa"/>
            <w:vMerge w:val="restart"/>
          </w:tcPr>
          <w:p w14:paraId="6EC00214" w14:textId="53AE7129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Отсутствие сведений о плательщике в реестре МСП или в реестре судов РМРС или в реестре участников САР на дату окончания каждого месяца и наличие факта исключения из соответствующего реестра в каждом месяце, в котором гр. 2, 3, 4 по строке 030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1 р. 1 СВ по значению поля 001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1 р. 1 СВ = 20 или 24 или 07 или </w:t>
            </w:r>
            <w:proofErr w:type="gram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19 &gt;</w:t>
            </w:r>
            <w:proofErr w:type="gram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0</w:t>
            </w:r>
          </w:p>
        </w:tc>
        <w:tc>
          <w:tcPr>
            <w:tcW w:w="4309" w:type="dxa"/>
            <w:vMerge w:val="restart"/>
          </w:tcPr>
          <w:p w14:paraId="571CAF20" w14:textId="3DEA29B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C69B5" w:rsidRPr="0093215B" w14:paraId="122EBC00" w14:textId="77777777" w:rsidTr="00AB591E">
        <w:tblPrEx>
          <w:tblBorders>
            <w:insideH w:val="none" w:sz="0" w:space="0" w:color="auto"/>
          </w:tblBorders>
        </w:tblPrEx>
        <w:tc>
          <w:tcPr>
            <w:tcW w:w="1474" w:type="dxa"/>
            <w:vMerge/>
          </w:tcPr>
          <w:p w14:paraId="36E58F0D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Merge/>
          </w:tcPr>
          <w:p w14:paraId="1FADC8DC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68FF4FF3" w14:textId="0414B249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по значению поля 001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. 1 р. 1 СВ = 20 или 24 обязательность нахождения сведений о плательщике в реестре МСП</w:t>
            </w:r>
          </w:p>
        </w:tc>
        <w:tc>
          <w:tcPr>
            <w:tcW w:w="964" w:type="dxa"/>
            <w:vMerge/>
          </w:tcPr>
          <w:p w14:paraId="25AB07AD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411" w:type="dxa"/>
            <w:vMerge/>
          </w:tcPr>
          <w:p w14:paraId="2D524EFE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4309" w:type="dxa"/>
            <w:vMerge/>
          </w:tcPr>
          <w:p w14:paraId="49AD2344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7C69B5" w:rsidRPr="0093215B" w14:paraId="1B77F693" w14:textId="77777777" w:rsidTr="00AB591E">
        <w:tblPrEx>
          <w:tblBorders>
            <w:insideH w:val="none" w:sz="0" w:space="0" w:color="auto"/>
          </w:tblBorders>
        </w:tblPrEx>
        <w:tc>
          <w:tcPr>
            <w:tcW w:w="1474" w:type="dxa"/>
            <w:vMerge/>
          </w:tcPr>
          <w:p w14:paraId="25EF0CBD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Merge/>
          </w:tcPr>
          <w:p w14:paraId="5EC8861A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4DCD6C4F" w14:textId="365D49B9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по значению поля 001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. 1 р. 1 СВ = 07 обязательность нахождения сведений о плательщике в реестре судов РМРС</w:t>
            </w:r>
          </w:p>
        </w:tc>
        <w:tc>
          <w:tcPr>
            <w:tcW w:w="964" w:type="dxa"/>
            <w:vMerge/>
          </w:tcPr>
          <w:p w14:paraId="5CC0FCDF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411" w:type="dxa"/>
            <w:vMerge/>
          </w:tcPr>
          <w:p w14:paraId="72B1DF9C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4309" w:type="dxa"/>
            <w:vMerge/>
          </w:tcPr>
          <w:p w14:paraId="2CDC5364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7C69B5" w:rsidRPr="0093215B" w14:paraId="4D04C5B3" w14:textId="77777777" w:rsidTr="00AB591E">
        <w:tblPrEx>
          <w:tblBorders>
            <w:insideH w:val="none" w:sz="0" w:space="0" w:color="auto"/>
          </w:tblBorders>
        </w:tblPrEx>
        <w:tc>
          <w:tcPr>
            <w:tcW w:w="1474" w:type="dxa"/>
            <w:vMerge/>
          </w:tcPr>
          <w:p w14:paraId="643B37AC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Merge/>
          </w:tcPr>
          <w:p w14:paraId="4ED3AC42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29843399" w14:textId="70270A9D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по значению поля 001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. 1 р. 1 СВ = 19 обязательность нахождения сведений о плательщике в реестре участников САР</w:t>
            </w:r>
          </w:p>
        </w:tc>
        <w:tc>
          <w:tcPr>
            <w:tcW w:w="964" w:type="dxa"/>
            <w:vMerge/>
          </w:tcPr>
          <w:p w14:paraId="4FBC4355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411" w:type="dxa"/>
            <w:vMerge/>
          </w:tcPr>
          <w:p w14:paraId="046FEA0D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4309" w:type="dxa"/>
            <w:vMerge/>
          </w:tcPr>
          <w:p w14:paraId="5472A3DA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7C69B5" w:rsidRPr="0093215B" w14:paraId="69C08439" w14:textId="77777777" w:rsidTr="00AB591E">
        <w:tc>
          <w:tcPr>
            <w:tcW w:w="1474" w:type="dxa"/>
            <w:vMerge/>
          </w:tcPr>
          <w:p w14:paraId="4B214642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Merge/>
          </w:tcPr>
          <w:p w14:paraId="569130D6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1B0B59EF" w14:textId="3BB53433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на дату окончания каждого месяца и отсутствие факта исключения из соответствующего реестра в каждом месяце, в котором гр. 2, 3, 4 по строке 030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1 р. 1 </w:t>
            </w:r>
            <w:proofErr w:type="gram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СВ &gt;</w:t>
            </w:r>
            <w:proofErr w:type="gram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0</w:t>
            </w:r>
          </w:p>
        </w:tc>
        <w:tc>
          <w:tcPr>
            <w:tcW w:w="964" w:type="dxa"/>
            <w:vMerge/>
          </w:tcPr>
          <w:p w14:paraId="1D85F7A6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411" w:type="dxa"/>
            <w:vMerge/>
          </w:tcPr>
          <w:p w14:paraId="377A5C45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4309" w:type="dxa"/>
            <w:vMerge/>
          </w:tcPr>
          <w:p w14:paraId="6C32890C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7C69B5" w:rsidRPr="0093215B" w14:paraId="15D61210" w14:textId="77777777" w:rsidTr="00AB591E">
        <w:tc>
          <w:tcPr>
            <w:tcW w:w="1474" w:type="dxa"/>
            <w:vMerge w:val="restart"/>
          </w:tcPr>
          <w:p w14:paraId="199D6A15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СВ. Реестр</w:t>
            </w:r>
          </w:p>
        </w:tc>
        <w:tc>
          <w:tcPr>
            <w:tcW w:w="1020" w:type="dxa"/>
            <w:vMerge w:val="restart"/>
          </w:tcPr>
          <w:p w14:paraId="46FB6645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2.12</w:t>
            </w:r>
          </w:p>
        </w:tc>
        <w:tc>
          <w:tcPr>
            <w:tcW w:w="3402" w:type="dxa"/>
            <w:tcBorders>
              <w:bottom w:val="nil"/>
            </w:tcBorders>
          </w:tcPr>
          <w:p w14:paraId="358F3936" w14:textId="0EB2AD6A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При наличии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. 1 р. 1 СВ</w:t>
            </w:r>
          </w:p>
        </w:tc>
        <w:tc>
          <w:tcPr>
            <w:tcW w:w="964" w:type="dxa"/>
            <w:vMerge w:val="restart"/>
          </w:tcPr>
          <w:p w14:paraId="5292A5C8" w14:textId="2D64AF8E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Ст. 431 НК</w:t>
            </w:r>
          </w:p>
        </w:tc>
        <w:tc>
          <w:tcPr>
            <w:tcW w:w="2411" w:type="dxa"/>
            <w:vMerge w:val="restart"/>
          </w:tcPr>
          <w:p w14:paraId="5EEEC957" w14:textId="286190E6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Отсутствие сведений о плательщике в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в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реестре аккредитованных ИТ-организаций (в реестре резидентов ОЭЗ) или в реестре организаций </w:t>
            </w: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 xml:space="preserve">электроники или в реестре организаций-аниматоров на дату окончания каждого месяца и наличие факта исключения из соответствующего реестра в каждом месяце, в котором гр. 2, 3, 4 по строке 030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1 р. 1 СВ по значению поля 001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1 р. 1 СВ = 06 или 22 или </w:t>
            </w:r>
            <w:proofErr w:type="gram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18 &gt;</w:t>
            </w:r>
            <w:proofErr w:type="gram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0</w:t>
            </w:r>
          </w:p>
        </w:tc>
        <w:tc>
          <w:tcPr>
            <w:tcW w:w="4309" w:type="dxa"/>
            <w:vMerge w:val="restart"/>
          </w:tcPr>
          <w:p w14:paraId="09AEE6BA" w14:textId="0DF998D2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</w:t>
            </w: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C69B5" w:rsidRPr="0093215B" w14:paraId="06747EC6" w14:textId="77777777" w:rsidTr="00AB591E">
        <w:tblPrEx>
          <w:tblBorders>
            <w:insideH w:val="none" w:sz="0" w:space="0" w:color="auto"/>
          </w:tblBorders>
        </w:tblPrEx>
        <w:tc>
          <w:tcPr>
            <w:tcW w:w="1474" w:type="dxa"/>
            <w:vMerge/>
          </w:tcPr>
          <w:p w14:paraId="507FB4E5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Merge/>
          </w:tcPr>
          <w:p w14:paraId="4E4BA12A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46729848" w14:textId="34616804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по значению поля 001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. 1 р. 1 СВ = 06 обязательность нахождения сведений о плательщике в реестре аккредитованных ИТ-организаций (в реестре резидентов ОЭЗ)</w:t>
            </w:r>
          </w:p>
        </w:tc>
        <w:tc>
          <w:tcPr>
            <w:tcW w:w="964" w:type="dxa"/>
            <w:vMerge/>
          </w:tcPr>
          <w:p w14:paraId="3548DBB2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411" w:type="dxa"/>
            <w:vMerge/>
          </w:tcPr>
          <w:p w14:paraId="472117D3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4309" w:type="dxa"/>
            <w:vMerge/>
          </w:tcPr>
          <w:p w14:paraId="5B9BE386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7C69B5" w:rsidRPr="0093215B" w14:paraId="2BF32F67" w14:textId="77777777" w:rsidTr="00AB591E">
        <w:tblPrEx>
          <w:tblBorders>
            <w:insideH w:val="none" w:sz="0" w:space="0" w:color="auto"/>
          </w:tblBorders>
        </w:tblPrEx>
        <w:tc>
          <w:tcPr>
            <w:tcW w:w="1474" w:type="dxa"/>
            <w:vMerge/>
          </w:tcPr>
          <w:p w14:paraId="3E302568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Merge/>
          </w:tcPr>
          <w:p w14:paraId="5817D874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25D7B388" w14:textId="3BA47A89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по значению поля 001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. 1 р. 1 СВ = 22 обязательность нахождения сведений о плательщике в реестре организаций электроники</w:t>
            </w:r>
          </w:p>
        </w:tc>
        <w:tc>
          <w:tcPr>
            <w:tcW w:w="964" w:type="dxa"/>
            <w:vMerge/>
          </w:tcPr>
          <w:p w14:paraId="5F0F36A1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411" w:type="dxa"/>
            <w:vMerge/>
          </w:tcPr>
          <w:p w14:paraId="65AFB09A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4309" w:type="dxa"/>
            <w:vMerge/>
          </w:tcPr>
          <w:p w14:paraId="2016F64A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7C69B5" w:rsidRPr="0093215B" w14:paraId="665EC99D" w14:textId="77777777" w:rsidTr="00AB591E">
        <w:tblPrEx>
          <w:tblBorders>
            <w:insideH w:val="none" w:sz="0" w:space="0" w:color="auto"/>
          </w:tblBorders>
        </w:tblPrEx>
        <w:tc>
          <w:tcPr>
            <w:tcW w:w="1474" w:type="dxa"/>
            <w:vMerge/>
          </w:tcPr>
          <w:p w14:paraId="2B6E56F0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Merge/>
          </w:tcPr>
          <w:p w14:paraId="430A0AD5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734E5874" w14:textId="58EBD35B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по значению поля 001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. 1 р. 1 СВ = 18 обязательность нахождения сведений в реестре организаций-аниматоров</w:t>
            </w:r>
          </w:p>
        </w:tc>
        <w:tc>
          <w:tcPr>
            <w:tcW w:w="964" w:type="dxa"/>
            <w:vMerge/>
          </w:tcPr>
          <w:p w14:paraId="1FA45A7F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411" w:type="dxa"/>
            <w:vMerge/>
          </w:tcPr>
          <w:p w14:paraId="7F307374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4309" w:type="dxa"/>
            <w:vMerge/>
          </w:tcPr>
          <w:p w14:paraId="00CA27A0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7C69B5" w:rsidRPr="0093215B" w14:paraId="1C6E5C1B" w14:textId="77777777" w:rsidTr="00AB591E">
        <w:tc>
          <w:tcPr>
            <w:tcW w:w="1474" w:type="dxa"/>
            <w:vMerge/>
          </w:tcPr>
          <w:p w14:paraId="5D69777B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Merge/>
          </w:tcPr>
          <w:p w14:paraId="3219A11F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1C46EA45" w14:textId="25DAAB0C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на дату окончания каждого месяца и отсутствие факта исключения из соответствующего реестра в каждом месяце, в котором гр. 2, 3, 4 по строке 030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1 р. 1 </w:t>
            </w:r>
            <w:proofErr w:type="gram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СВ &gt;</w:t>
            </w:r>
            <w:proofErr w:type="gram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0</w:t>
            </w:r>
          </w:p>
        </w:tc>
        <w:tc>
          <w:tcPr>
            <w:tcW w:w="964" w:type="dxa"/>
            <w:vMerge/>
          </w:tcPr>
          <w:p w14:paraId="679621E5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411" w:type="dxa"/>
            <w:vMerge/>
          </w:tcPr>
          <w:p w14:paraId="059F3D50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4309" w:type="dxa"/>
            <w:vMerge/>
          </w:tcPr>
          <w:p w14:paraId="48FFE7D9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7C69B5" w:rsidRPr="0093215B" w14:paraId="3E3AF00C" w14:textId="77777777" w:rsidTr="00AB591E">
        <w:tc>
          <w:tcPr>
            <w:tcW w:w="1474" w:type="dxa"/>
            <w:vMerge w:val="restart"/>
          </w:tcPr>
          <w:p w14:paraId="50D03D57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СВ. Реестр</w:t>
            </w:r>
          </w:p>
        </w:tc>
        <w:tc>
          <w:tcPr>
            <w:tcW w:w="1020" w:type="dxa"/>
            <w:vMerge w:val="restart"/>
          </w:tcPr>
          <w:p w14:paraId="5FCE2206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2.13</w:t>
            </w:r>
          </w:p>
        </w:tc>
        <w:tc>
          <w:tcPr>
            <w:tcW w:w="3402" w:type="dxa"/>
            <w:tcBorders>
              <w:bottom w:val="nil"/>
            </w:tcBorders>
          </w:tcPr>
          <w:p w14:paraId="01FC1DD8" w14:textId="0AE587F9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При наличии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1 р. 1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СВпо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значению поля 001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. 1 р. 1 СВ = 13 обязательность нахождения сведений о плательщике в реестре участников проекта "Сколково"</w:t>
            </w:r>
          </w:p>
        </w:tc>
        <w:tc>
          <w:tcPr>
            <w:tcW w:w="964" w:type="dxa"/>
            <w:vMerge w:val="restart"/>
          </w:tcPr>
          <w:p w14:paraId="40119CE5" w14:textId="5A4BA8E0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Ст. 431 НК</w:t>
            </w:r>
          </w:p>
        </w:tc>
        <w:tc>
          <w:tcPr>
            <w:tcW w:w="2411" w:type="dxa"/>
            <w:vMerge w:val="restart"/>
          </w:tcPr>
          <w:p w14:paraId="7EBCC439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Отсутствие сведений о плательщике в реестре участника проекта "Сколково" или реестре участников проекта ИНТЦ на дату окончания каждого предыдущего месяца и наличие факта исключения из соответствующего реестра в каждом месяце, в котором гр. 2, 3, 4 по строке 030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1 р. 1 СВ по значению поля 001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1 р. 1 СВ = 13 или </w:t>
            </w:r>
            <w:proofErr w:type="gram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23 &gt;</w:t>
            </w:r>
            <w:proofErr w:type="gram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0</w:t>
            </w:r>
          </w:p>
        </w:tc>
        <w:tc>
          <w:tcPr>
            <w:tcW w:w="4309" w:type="dxa"/>
            <w:vMerge w:val="restart"/>
          </w:tcPr>
          <w:p w14:paraId="2AC0B70B" w14:textId="13FECC43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C69B5" w:rsidRPr="0093215B" w14:paraId="26FE5D68" w14:textId="77777777" w:rsidTr="00AB591E">
        <w:tblPrEx>
          <w:tblBorders>
            <w:insideH w:val="none" w:sz="0" w:space="0" w:color="auto"/>
          </w:tblBorders>
        </w:tblPrEx>
        <w:tc>
          <w:tcPr>
            <w:tcW w:w="1474" w:type="dxa"/>
            <w:vMerge/>
          </w:tcPr>
          <w:p w14:paraId="7617C809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Merge/>
          </w:tcPr>
          <w:p w14:paraId="0961ECA5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0CC034A9" w14:textId="5E1FDB55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по значению поля 001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. 1 р. 1 СВ = 23 обязательность нахождения сведений о плательщике в реестре участников проекта ИНТЦ</w:t>
            </w:r>
          </w:p>
        </w:tc>
        <w:tc>
          <w:tcPr>
            <w:tcW w:w="964" w:type="dxa"/>
            <w:vMerge/>
          </w:tcPr>
          <w:p w14:paraId="44B0EC25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411" w:type="dxa"/>
            <w:vMerge/>
          </w:tcPr>
          <w:p w14:paraId="52601C7C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4309" w:type="dxa"/>
            <w:vMerge/>
          </w:tcPr>
          <w:p w14:paraId="4C31A11B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7C69B5" w:rsidRPr="0093215B" w14:paraId="768ED6CF" w14:textId="77777777" w:rsidTr="00AB591E">
        <w:tc>
          <w:tcPr>
            <w:tcW w:w="1474" w:type="dxa"/>
            <w:vMerge/>
          </w:tcPr>
          <w:p w14:paraId="07521508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Merge/>
          </w:tcPr>
          <w:p w14:paraId="72FD9ADC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062AEAA7" w14:textId="6B21DE38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на дату окончания каждого предыдущего месяца и отсутствие факта исключения из соответствующего реестра в каждом месяце, в котором гр. 2, 3, 4 по строке 030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1 р. 1 </w:t>
            </w:r>
            <w:proofErr w:type="gram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СВ &gt;</w:t>
            </w:r>
            <w:proofErr w:type="gram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0</w:t>
            </w:r>
          </w:p>
        </w:tc>
        <w:tc>
          <w:tcPr>
            <w:tcW w:w="964" w:type="dxa"/>
            <w:vMerge/>
          </w:tcPr>
          <w:p w14:paraId="3778BE8B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411" w:type="dxa"/>
            <w:vMerge/>
          </w:tcPr>
          <w:p w14:paraId="2E32A4FA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4309" w:type="dxa"/>
            <w:vMerge/>
          </w:tcPr>
          <w:p w14:paraId="67EFD36C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7C69B5" w:rsidRPr="0093215B" w14:paraId="0F88F81E" w14:textId="77777777" w:rsidTr="00AB591E">
        <w:tc>
          <w:tcPr>
            <w:tcW w:w="1474" w:type="dxa"/>
            <w:vMerge w:val="restart"/>
          </w:tcPr>
          <w:p w14:paraId="60D3B7B6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СВ. Реестр</w:t>
            </w:r>
          </w:p>
        </w:tc>
        <w:tc>
          <w:tcPr>
            <w:tcW w:w="1020" w:type="dxa"/>
            <w:vMerge w:val="restart"/>
          </w:tcPr>
          <w:p w14:paraId="353BAC57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2.14</w:t>
            </w:r>
          </w:p>
        </w:tc>
        <w:tc>
          <w:tcPr>
            <w:tcW w:w="3402" w:type="dxa"/>
            <w:tcBorders>
              <w:bottom w:val="nil"/>
            </w:tcBorders>
          </w:tcPr>
          <w:p w14:paraId="4D4F5CAC" w14:textId="7D307FFE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При наличии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. 1 р. 1 СВ</w:t>
            </w:r>
          </w:p>
        </w:tc>
        <w:tc>
          <w:tcPr>
            <w:tcW w:w="964" w:type="dxa"/>
            <w:vMerge w:val="restart"/>
          </w:tcPr>
          <w:p w14:paraId="78A30EDE" w14:textId="05914C68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Ст. 431 НК</w:t>
            </w:r>
          </w:p>
        </w:tc>
        <w:tc>
          <w:tcPr>
            <w:tcW w:w="2411" w:type="dxa"/>
            <w:vMerge w:val="restart"/>
          </w:tcPr>
          <w:p w14:paraId="227E596E" w14:textId="0D8B52E0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Отсутствие сведений о плательщике в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в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реестре участников СЭЗ или реестре резидентов ТОСЭР или реестре резидентов СПВ или реестре резидентов ОЭЗ в Калининградской области на дату окончания каждого </w:t>
            </w: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 xml:space="preserve">предыдущего месяца и наличие факта исключения из соответствующего реестра в каждом предыдущем месяце, в котором гр. 2, 3, 4 по строке 030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1 р. 1 СВ по значению поля 001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1 р. 1 СВ = 14 или 15 или 16 или </w:t>
            </w:r>
            <w:proofErr w:type="gram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17 &gt;</w:t>
            </w:r>
            <w:proofErr w:type="gram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0</w:t>
            </w:r>
          </w:p>
        </w:tc>
        <w:tc>
          <w:tcPr>
            <w:tcW w:w="4309" w:type="dxa"/>
            <w:vMerge w:val="restart"/>
          </w:tcPr>
          <w:p w14:paraId="64399153" w14:textId="35D43C8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C69B5" w:rsidRPr="0093215B" w14:paraId="7752D408" w14:textId="77777777" w:rsidTr="00AB591E">
        <w:tblPrEx>
          <w:tblBorders>
            <w:insideH w:val="none" w:sz="0" w:space="0" w:color="auto"/>
          </w:tblBorders>
        </w:tblPrEx>
        <w:tc>
          <w:tcPr>
            <w:tcW w:w="1474" w:type="dxa"/>
            <w:vMerge/>
          </w:tcPr>
          <w:p w14:paraId="14A35E02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Merge/>
          </w:tcPr>
          <w:p w14:paraId="5A5A34AA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51A3319A" w14:textId="5E2F0479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по значению поля 001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. 1 р. 1 СВ = 14 обязательность нахождения сведений о плательщике в реестре участников СЭЗ</w:t>
            </w:r>
          </w:p>
        </w:tc>
        <w:tc>
          <w:tcPr>
            <w:tcW w:w="964" w:type="dxa"/>
            <w:vMerge/>
          </w:tcPr>
          <w:p w14:paraId="7CB2C499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411" w:type="dxa"/>
            <w:vMerge/>
          </w:tcPr>
          <w:p w14:paraId="712D11BF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4309" w:type="dxa"/>
            <w:vMerge/>
          </w:tcPr>
          <w:p w14:paraId="690EC971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7C69B5" w:rsidRPr="0093215B" w14:paraId="3249D0CE" w14:textId="77777777" w:rsidTr="00AB591E">
        <w:tblPrEx>
          <w:tblBorders>
            <w:insideH w:val="none" w:sz="0" w:space="0" w:color="auto"/>
          </w:tblBorders>
        </w:tblPrEx>
        <w:tc>
          <w:tcPr>
            <w:tcW w:w="1474" w:type="dxa"/>
            <w:vMerge/>
          </w:tcPr>
          <w:p w14:paraId="3F9D2AE5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Merge/>
          </w:tcPr>
          <w:p w14:paraId="0B8373ED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4D0311AE" w14:textId="08C566AA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по значению поля 001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. 1 р. 1 СВ = 15 обязательность нахождения сведений о плательщике в реестре резидентов ТОСЭР</w:t>
            </w:r>
          </w:p>
        </w:tc>
        <w:tc>
          <w:tcPr>
            <w:tcW w:w="964" w:type="dxa"/>
            <w:vMerge/>
          </w:tcPr>
          <w:p w14:paraId="09CA1E1A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411" w:type="dxa"/>
            <w:vMerge/>
          </w:tcPr>
          <w:p w14:paraId="29F16F6A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4309" w:type="dxa"/>
            <w:vMerge/>
          </w:tcPr>
          <w:p w14:paraId="2E4BF02E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7C69B5" w:rsidRPr="0093215B" w14:paraId="3ED1F75F" w14:textId="77777777" w:rsidTr="00AB591E">
        <w:tblPrEx>
          <w:tblBorders>
            <w:insideH w:val="none" w:sz="0" w:space="0" w:color="auto"/>
          </w:tblBorders>
        </w:tblPrEx>
        <w:tc>
          <w:tcPr>
            <w:tcW w:w="1474" w:type="dxa"/>
            <w:vMerge/>
          </w:tcPr>
          <w:p w14:paraId="54DC3C3C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Merge/>
          </w:tcPr>
          <w:p w14:paraId="1FFFBBFD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30DBABDB" w14:textId="6476F46C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по значению поля 001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. 1 р. 1 СВ = 16 обязательность нахождения сведений о плательщике в реестре резидентов СПВ</w:t>
            </w:r>
          </w:p>
        </w:tc>
        <w:tc>
          <w:tcPr>
            <w:tcW w:w="964" w:type="dxa"/>
            <w:vMerge/>
          </w:tcPr>
          <w:p w14:paraId="765CCD51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411" w:type="dxa"/>
            <w:vMerge/>
          </w:tcPr>
          <w:p w14:paraId="613D97AE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4309" w:type="dxa"/>
            <w:vMerge/>
          </w:tcPr>
          <w:p w14:paraId="12F0E6C6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7C69B5" w:rsidRPr="0093215B" w14:paraId="24937595" w14:textId="77777777" w:rsidTr="00AB591E">
        <w:tblPrEx>
          <w:tblBorders>
            <w:insideH w:val="none" w:sz="0" w:space="0" w:color="auto"/>
          </w:tblBorders>
        </w:tblPrEx>
        <w:tc>
          <w:tcPr>
            <w:tcW w:w="1474" w:type="dxa"/>
            <w:vMerge/>
          </w:tcPr>
          <w:p w14:paraId="180BCF41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Merge/>
          </w:tcPr>
          <w:p w14:paraId="181ABEFE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551DC999" w14:textId="7AB5FB5C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по значению поля 001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. 1 р. 1 СВ = 17 обязательность нахождения сведений о плательщике в резидентов ОЭЗ в Калининградской области</w:t>
            </w:r>
          </w:p>
        </w:tc>
        <w:tc>
          <w:tcPr>
            <w:tcW w:w="964" w:type="dxa"/>
            <w:vMerge/>
          </w:tcPr>
          <w:p w14:paraId="72CBDCAD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411" w:type="dxa"/>
            <w:vMerge/>
          </w:tcPr>
          <w:p w14:paraId="11DDE0D8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4309" w:type="dxa"/>
            <w:vMerge/>
          </w:tcPr>
          <w:p w14:paraId="08078C06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7C69B5" w:rsidRPr="0093215B" w14:paraId="4C47FF43" w14:textId="77777777" w:rsidTr="00AB591E">
        <w:tc>
          <w:tcPr>
            <w:tcW w:w="1474" w:type="dxa"/>
            <w:vMerge/>
          </w:tcPr>
          <w:p w14:paraId="48129FD5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020" w:type="dxa"/>
            <w:vMerge/>
          </w:tcPr>
          <w:p w14:paraId="0D8A8BE5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172577AE" w14:textId="369A608D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на дату окончания каждого предыдущего месяца и отсутствие факта исключения из соответствующего реестра в каждом предыдущем месяце, в котором гр. 2, 3, 4 по строке 030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1 р. 1 </w:t>
            </w:r>
            <w:proofErr w:type="gram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СВ &gt;</w:t>
            </w:r>
            <w:proofErr w:type="gram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0</w:t>
            </w:r>
          </w:p>
        </w:tc>
        <w:tc>
          <w:tcPr>
            <w:tcW w:w="964" w:type="dxa"/>
            <w:vMerge/>
          </w:tcPr>
          <w:p w14:paraId="136D1D7D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2411" w:type="dxa"/>
            <w:vMerge/>
          </w:tcPr>
          <w:p w14:paraId="5C10FEA1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4309" w:type="dxa"/>
            <w:vMerge/>
          </w:tcPr>
          <w:p w14:paraId="13054580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7C69B5" w:rsidRPr="0093215B" w14:paraId="271DB07E" w14:textId="77777777" w:rsidTr="00AB591E">
        <w:tc>
          <w:tcPr>
            <w:tcW w:w="1474" w:type="dxa"/>
          </w:tcPr>
          <w:p w14:paraId="01189D49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СВ.Реестр</w:t>
            </w:r>
            <w:proofErr w:type="spellEnd"/>
          </w:p>
        </w:tc>
        <w:tc>
          <w:tcPr>
            <w:tcW w:w="1020" w:type="dxa"/>
          </w:tcPr>
          <w:p w14:paraId="2856BB3C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2.15</w:t>
            </w:r>
          </w:p>
        </w:tc>
        <w:tc>
          <w:tcPr>
            <w:tcW w:w="3402" w:type="dxa"/>
          </w:tcPr>
          <w:p w14:paraId="2259ABBD" w14:textId="0CEEB515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если сведения о плательщике страховых взносов включены в реестр эксплуатантов гражданской авиации, то наличие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3 р. 1 СВ по значению поля 001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3 р. 1 СВ = 1 со значениями гр. 1 по стр. 010, 020, 040, </w:t>
            </w:r>
            <w:proofErr w:type="gram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050 &gt;</w:t>
            </w:r>
            <w:proofErr w:type="gram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0 обязательно</w:t>
            </w:r>
          </w:p>
        </w:tc>
        <w:tc>
          <w:tcPr>
            <w:tcW w:w="964" w:type="dxa"/>
          </w:tcPr>
          <w:p w14:paraId="651E46D0" w14:textId="241422A1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Ст. 431 НК</w:t>
            </w:r>
          </w:p>
        </w:tc>
        <w:tc>
          <w:tcPr>
            <w:tcW w:w="2411" w:type="dxa"/>
          </w:tcPr>
          <w:p w14:paraId="558F9741" w14:textId="63A73319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Отсутствие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3 р. 1 СВ по значению поля 001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3 р. 1 СВ = 1 со значениями гр. 1 по стр. 010, 020, 040, </w:t>
            </w:r>
            <w:proofErr w:type="gram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050 &gt;</w:t>
            </w:r>
            <w:proofErr w:type="gram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0 при нахождении сведений о плательщике страховых взносов в реестре эксплуатантов гражданской авиации</w:t>
            </w:r>
          </w:p>
        </w:tc>
        <w:tc>
          <w:tcPr>
            <w:tcW w:w="4309" w:type="dxa"/>
          </w:tcPr>
          <w:p w14:paraId="00AA7A2D" w14:textId="4E4F2DE0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C69B5" w:rsidRPr="0093215B" w14:paraId="3A249E61" w14:textId="77777777" w:rsidTr="00AB591E">
        <w:tc>
          <w:tcPr>
            <w:tcW w:w="1474" w:type="dxa"/>
          </w:tcPr>
          <w:p w14:paraId="3908A8B1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СВ.Реестр</w:t>
            </w:r>
            <w:proofErr w:type="spellEnd"/>
          </w:p>
        </w:tc>
        <w:tc>
          <w:tcPr>
            <w:tcW w:w="1020" w:type="dxa"/>
          </w:tcPr>
          <w:p w14:paraId="1C3C6841" w14:textId="7777777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2.16</w:t>
            </w:r>
          </w:p>
        </w:tc>
        <w:tc>
          <w:tcPr>
            <w:tcW w:w="3402" w:type="dxa"/>
          </w:tcPr>
          <w:p w14:paraId="54784E98" w14:textId="4E6F7AB5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если сведения о плательщике страховых взносов включены в реестр организаций угольной промышленности, то наличие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3 р. 1 СВ по значению поля 001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3 р. 1 СВ = 2 со значениями гр. 1 по стр. 010, 020, 040, </w:t>
            </w:r>
            <w:proofErr w:type="gram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050 &gt;</w:t>
            </w:r>
            <w:proofErr w:type="gram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0 обязательно</w:t>
            </w:r>
          </w:p>
        </w:tc>
        <w:tc>
          <w:tcPr>
            <w:tcW w:w="964" w:type="dxa"/>
          </w:tcPr>
          <w:p w14:paraId="266BF3EA" w14:textId="08214E8A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Ст. 431 НК</w:t>
            </w:r>
          </w:p>
        </w:tc>
        <w:tc>
          <w:tcPr>
            <w:tcW w:w="2411" w:type="dxa"/>
          </w:tcPr>
          <w:p w14:paraId="1679118E" w14:textId="0D15B2E4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Отсутствие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3 р. 1 СВ по значению поля 001 </w:t>
            </w:r>
            <w:proofErr w:type="spell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подр</w:t>
            </w:r>
            <w:proofErr w:type="spell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. 3 р. 1 СВ = 2 со значениями гр. 1 по стр. 010, 020, 040, </w:t>
            </w:r>
            <w:proofErr w:type="gramStart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050 &gt;</w:t>
            </w:r>
            <w:proofErr w:type="gramEnd"/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 0 при нахождении сведений о плательщике страховых взносов в реестре организаций угольной промышленности</w:t>
            </w:r>
          </w:p>
        </w:tc>
        <w:tc>
          <w:tcPr>
            <w:tcW w:w="4309" w:type="dxa"/>
          </w:tcPr>
          <w:p w14:paraId="3DA33B3E" w14:textId="6365D8C7" w:rsidR="00EC7CD5" w:rsidRPr="0093215B" w:rsidRDefault="00EC7CD5" w:rsidP="007C6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93215B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</w:tbl>
    <w:p w14:paraId="51F7F148" w14:textId="77777777" w:rsidR="00EC7CD5" w:rsidRPr="0093215B" w:rsidRDefault="00EC7CD5" w:rsidP="007C6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C7CD5" w:rsidRPr="00932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9EB49" w14:textId="77777777" w:rsidR="008E6046" w:rsidRDefault="008E6046" w:rsidP="00EC7CD5">
      <w:pPr>
        <w:spacing w:after="0" w:line="240" w:lineRule="auto"/>
      </w:pPr>
      <w:r>
        <w:separator/>
      </w:r>
    </w:p>
  </w:endnote>
  <w:endnote w:type="continuationSeparator" w:id="0">
    <w:p w14:paraId="014CD827" w14:textId="77777777" w:rsidR="008E6046" w:rsidRDefault="008E6046" w:rsidP="00EC7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FED0E" w14:textId="77777777" w:rsidR="008E6046" w:rsidRDefault="008E6046" w:rsidP="00EC7CD5">
      <w:pPr>
        <w:spacing w:after="0" w:line="240" w:lineRule="auto"/>
      </w:pPr>
      <w:r>
        <w:separator/>
      </w:r>
    </w:p>
  </w:footnote>
  <w:footnote w:type="continuationSeparator" w:id="0">
    <w:p w14:paraId="633E4A4F" w14:textId="77777777" w:rsidR="008E6046" w:rsidRDefault="008E6046" w:rsidP="00EC7C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83"/>
    <w:rsid w:val="00273E33"/>
    <w:rsid w:val="003C02B2"/>
    <w:rsid w:val="00756978"/>
    <w:rsid w:val="007C69B5"/>
    <w:rsid w:val="0082243F"/>
    <w:rsid w:val="008A6B83"/>
    <w:rsid w:val="008E6046"/>
    <w:rsid w:val="0093215B"/>
    <w:rsid w:val="00EC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DC066"/>
  <w15:chartTrackingRefBased/>
  <w15:docId w15:val="{5E150DD4-D9BA-4F1C-B5AD-343CB900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ru-R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CD5"/>
  </w:style>
  <w:style w:type="paragraph" w:styleId="a5">
    <w:name w:val="footer"/>
    <w:basedOn w:val="a"/>
    <w:link w:val="a6"/>
    <w:uiPriority w:val="99"/>
    <w:unhideWhenUsed/>
    <w:rsid w:val="00EC7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CD5"/>
  </w:style>
  <w:style w:type="paragraph" w:customStyle="1" w:styleId="ConsPlusNormal">
    <w:name w:val="ConsPlusNormal"/>
    <w:rsid w:val="00EC7CD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2"/>
      <w:lang w:eastAsia="ru-RU" w:bidi="ar-SA"/>
    </w:rPr>
  </w:style>
  <w:style w:type="paragraph" w:customStyle="1" w:styleId="ConsPlusTitle">
    <w:name w:val="ConsPlusTitle"/>
    <w:rsid w:val="00EC7CD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2"/>
      <w:lang w:eastAsia="ru-RU" w:bidi="ar-SA"/>
    </w:rPr>
  </w:style>
  <w:style w:type="paragraph" w:customStyle="1" w:styleId="ConsPlusTitlePage">
    <w:name w:val="ConsPlusTitlePage"/>
    <w:rsid w:val="00EC7CD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2711</Words>
  <Characters>15454</Characters>
  <Application>Microsoft Office Word</Application>
  <DocSecurity>0</DocSecurity>
  <Lines>128</Lines>
  <Paragraphs>36</Paragraphs>
  <ScaleCrop>false</ScaleCrop>
  <Company/>
  <LinksUpToDate>false</LinksUpToDate>
  <CharactersWithSpaces>18129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Степанцева</dc:creator>
  <cp:keywords/>
  <dc:description/>
  <cp:lastModifiedBy>Ольга Степанцева</cp:lastModifiedBy>
  <cp:revision>2</cp:revision>
  <dcterms:created xsi:type="dcterms:W3CDTF">2023-04-06T11:43:00Z</dcterms:created>
  <dcterms:modified xsi:type="dcterms:W3CDTF">2023-04-06T11:43:00Z</dcterms:modified>
</cp:coreProperties>
</file>