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99" w:rsidRDefault="00987899">
      <w:pPr>
        <w:pStyle w:val="ConsPlusNormal"/>
        <w:spacing w:before="280"/>
        <w:jc w:val="right"/>
      </w:pPr>
      <w:r>
        <w:t>Платежное требование</w:t>
      </w:r>
    </w:p>
    <w:p w:rsidR="00987899" w:rsidRDefault="00987899">
      <w:pPr>
        <w:pStyle w:val="ConsPlusNormal"/>
        <w:jc w:val="right"/>
      </w:pPr>
      <w:r>
        <w:t>(образец заполнения)</w:t>
      </w: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right"/>
      </w:pPr>
      <w:r>
        <w:t>Приложение 6</w:t>
      </w:r>
    </w:p>
    <w:p w:rsidR="00987899" w:rsidRDefault="00987899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Положению</w:t>
        </w:r>
      </w:hyperlink>
      <w:r>
        <w:t xml:space="preserve"> Банка России</w:t>
      </w:r>
    </w:p>
    <w:p w:rsidR="00987899" w:rsidRDefault="00987899">
      <w:pPr>
        <w:pStyle w:val="ConsPlusNormal"/>
        <w:jc w:val="right"/>
      </w:pPr>
      <w:r>
        <w:t>от 29 июня 2021 года N 762-П</w:t>
      </w:r>
    </w:p>
    <w:p w:rsidR="00987899" w:rsidRDefault="00987899">
      <w:pPr>
        <w:pStyle w:val="ConsPlusNormal"/>
        <w:jc w:val="right"/>
      </w:pPr>
      <w:r>
        <w:t>"О правилах осуществления</w:t>
      </w:r>
    </w:p>
    <w:p w:rsidR="00987899" w:rsidRDefault="00987899">
      <w:pPr>
        <w:pStyle w:val="ConsPlusNormal"/>
        <w:jc w:val="right"/>
      </w:pPr>
      <w:r>
        <w:t>перевода денежных средств"</w:t>
      </w: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2438"/>
        <w:gridCol w:w="340"/>
        <w:gridCol w:w="2268"/>
        <w:gridCol w:w="340"/>
        <w:gridCol w:w="1020"/>
      </w:tblGrid>
      <w:tr w:rsidR="00987899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87899" w:rsidRDefault="000713B0">
            <w:pPr>
              <w:pStyle w:val="ConsPlusNormal"/>
              <w:jc w:val="center"/>
            </w:pPr>
            <w:hyperlink r:id="rId6">
              <w:r w:rsidR="00987899">
                <w:rPr>
                  <w:color w:val="0000FF"/>
                </w:rPr>
                <w:t>0401061</w:t>
              </w:r>
            </w:hyperlink>
          </w:p>
        </w:tc>
      </w:tr>
      <w:tr w:rsidR="00987899">
        <w:tblPrEx>
          <w:tblBorders>
            <w:right w:val="none" w:sz="0" w:space="0" w:color="auto"/>
          </w:tblBorders>
        </w:tblPrEx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proofErr w:type="spellStart"/>
            <w:r>
              <w:t>Поступ</w:t>
            </w:r>
            <w:proofErr w:type="spellEnd"/>
            <w:r>
              <w:t>. в банк плат.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proofErr w:type="spellStart"/>
            <w:r>
              <w:t>Оконч</w:t>
            </w:r>
            <w:proofErr w:type="spellEnd"/>
            <w:r>
              <w:t>. срока акцепта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 xml:space="preserve">Списано со </w:t>
            </w:r>
            <w:proofErr w:type="spellStart"/>
            <w:r>
              <w:t>сч</w:t>
            </w:r>
            <w:proofErr w:type="spellEnd"/>
            <w:r>
              <w:t>. плат.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247"/>
        <w:gridCol w:w="397"/>
        <w:gridCol w:w="1984"/>
      </w:tblGrid>
      <w:tr w:rsidR="00987899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899" w:rsidRDefault="000713B0">
            <w:pPr>
              <w:pStyle w:val="ConsPlusNormal"/>
            </w:pPr>
            <w:hyperlink r:id="rId7">
              <w:r w:rsidR="00987899">
                <w:rPr>
                  <w:color w:val="0000FF"/>
                </w:rPr>
                <w:t>ПЛАТЕЖНОЕ ТРЕБОВАНИЕ</w:t>
              </w:r>
            </w:hyperlink>
            <w:r w:rsidR="00987899">
              <w:t xml:space="preserve"> N 100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vAlign w:val="center"/>
          </w:tcPr>
          <w:p w:rsidR="00987899" w:rsidRDefault="00987899" w:rsidP="000713B0">
            <w:pPr>
              <w:pStyle w:val="ConsPlusNormal"/>
            </w:pPr>
            <w:r>
              <w:t>20.09.202</w:t>
            </w:r>
            <w:r w:rsidR="000713B0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Вид платежа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3490"/>
        <w:gridCol w:w="1134"/>
        <w:gridCol w:w="680"/>
        <w:gridCol w:w="421"/>
        <w:gridCol w:w="996"/>
        <w:gridCol w:w="374"/>
        <w:gridCol w:w="567"/>
      </w:tblGrid>
      <w:tr w:rsidR="00987899">
        <w:tc>
          <w:tcPr>
            <w:tcW w:w="1363" w:type="dxa"/>
            <w:tcBorders>
              <w:left w:val="nil"/>
            </w:tcBorders>
          </w:tcPr>
          <w:p w:rsidR="00987899" w:rsidRDefault="00987899">
            <w:pPr>
              <w:pStyle w:val="ConsPlusNormal"/>
            </w:pPr>
            <w:r>
              <w:t>Условие оплаты</w:t>
            </w:r>
          </w:p>
        </w:tc>
        <w:tc>
          <w:tcPr>
            <w:tcW w:w="5725" w:type="dxa"/>
            <w:gridSpan w:val="4"/>
          </w:tcPr>
          <w:p w:rsidR="00987899" w:rsidRDefault="00987899">
            <w:pPr>
              <w:pStyle w:val="ConsPlusNormal"/>
            </w:pPr>
            <w:r>
              <w:t>2</w:t>
            </w:r>
          </w:p>
        </w:tc>
        <w:tc>
          <w:tcPr>
            <w:tcW w:w="1370" w:type="dxa"/>
            <w:gridSpan w:val="2"/>
          </w:tcPr>
          <w:p w:rsidR="00987899" w:rsidRDefault="00987899">
            <w:pPr>
              <w:pStyle w:val="ConsPlusNormal"/>
            </w:pPr>
            <w:r>
              <w:t>Срок для акцепта</w:t>
            </w:r>
          </w:p>
        </w:tc>
        <w:tc>
          <w:tcPr>
            <w:tcW w:w="567" w:type="dxa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5</w:t>
            </w:r>
          </w:p>
        </w:tc>
      </w:tr>
      <w:tr w:rsidR="00987899">
        <w:tc>
          <w:tcPr>
            <w:tcW w:w="1363" w:type="dxa"/>
            <w:tcBorders>
              <w:left w:val="nil"/>
            </w:tcBorders>
          </w:tcPr>
          <w:p w:rsidR="00987899" w:rsidRDefault="00987899">
            <w:pPr>
              <w:pStyle w:val="ConsPlusNormal"/>
            </w:pPr>
            <w:r>
              <w:t>Сумма прописью</w:t>
            </w:r>
          </w:p>
        </w:tc>
        <w:tc>
          <w:tcPr>
            <w:tcW w:w="7662" w:type="dxa"/>
            <w:gridSpan w:val="7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Триста шестьдесят тысяч рублей=</w:t>
            </w:r>
          </w:p>
        </w:tc>
      </w:tr>
      <w:tr w:rsidR="00987899">
        <w:tc>
          <w:tcPr>
            <w:tcW w:w="4853" w:type="dxa"/>
            <w:gridSpan w:val="2"/>
            <w:tcBorders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  <w:r>
              <w:t>ИНН 7702156223</w:t>
            </w: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r>
              <w:t>Сумма</w:t>
            </w:r>
          </w:p>
        </w:tc>
        <w:tc>
          <w:tcPr>
            <w:tcW w:w="3038" w:type="dxa"/>
            <w:gridSpan w:val="5"/>
            <w:vMerge w:val="restart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360 000=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Плательщик ООО "</w:t>
            </w:r>
            <w:proofErr w:type="spellStart"/>
            <w:r>
              <w:t>Зеленбург</w:t>
            </w:r>
            <w:proofErr w:type="spellEnd"/>
            <w:r>
              <w:t>"</w:t>
            </w: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40702810500000015111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tcBorders>
              <w:left w:val="nil"/>
              <w:bottom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ИНВЕСТТОРГБАНК АО, г. Москва</w:t>
            </w: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044525267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Банк плательщика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30101810645250000267</w:t>
            </w: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tcBorders>
              <w:left w:val="nil"/>
              <w:bottom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ПАО Сбербанк, г. Москва</w:t>
            </w: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044525225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Банк получателя</w:t>
            </w: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30101810400000000225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tcBorders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  <w:r>
              <w:t>ИНН 7727098760</w:t>
            </w: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40702810190388912345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Получатель ООО "Альфа"</w:t>
            </w: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Вид оп.</w:t>
            </w:r>
          </w:p>
        </w:tc>
        <w:tc>
          <w:tcPr>
            <w:tcW w:w="680" w:type="dxa"/>
            <w:vMerge w:val="restart"/>
          </w:tcPr>
          <w:p w:rsidR="00987899" w:rsidRDefault="00987899">
            <w:pPr>
              <w:pStyle w:val="ConsPlusNormal"/>
            </w:pPr>
            <w:r>
              <w:t>02</w:t>
            </w:r>
          </w:p>
        </w:tc>
        <w:tc>
          <w:tcPr>
            <w:tcW w:w="1417" w:type="dxa"/>
            <w:gridSpan w:val="2"/>
            <w:vMerge w:val="restart"/>
          </w:tcPr>
          <w:p w:rsidR="00987899" w:rsidRDefault="00987899">
            <w:pPr>
              <w:pStyle w:val="ConsPlusNormal"/>
            </w:pPr>
            <w:r>
              <w:t>Очер. плат.</w:t>
            </w:r>
          </w:p>
        </w:tc>
        <w:tc>
          <w:tcPr>
            <w:tcW w:w="941" w:type="dxa"/>
            <w:gridSpan w:val="2"/>
            <w:vMerge w:val="restart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5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r>
              <w:t>Наз. пл.</w:t>
            </w: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 w:val="restart"/>
          </w:tcPr>
          <w:p w:rsidR="00987899" w:rsidRDefault="00987899">
            <w:pPr>
              <w:pStyle w:val="ConsPlusNormal"/>
            </w:pPr>
            <w:r>
              <w:t>Рез. поле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9025" w:type="dxa"/>
            <w:gridSpan w:val="8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both"/>
            </w:pPr>
            <w:r>
              <w:lastRenderedPageBreak/>
              <w:t>Назначение платежа</w:t>
            </w:r>
          </w:p>
          <w:p w:rsidR="00987899" w:rsidRDefault="00987899">
            <w:pPr>
              <w:pStyle w:val="ConsPlusNormal"/>
              <w:jc w:val="both"/>
            </w:pPr>
            <w:r>
              <w:t>Оплата отгруженной продукции (саженцы сосны) согласно договору поставки от 20.0</w:t>
            </w:r>
            <w:r w:rsidR="000713B0">
              <w:t>2</w:t>
            </w:r>
            <w:r>
              <w:t>.202</w:t>
            </w:r>
            <w:r w:rsidR="000713B0">
              <w:t>4</w:t>
            </w:r>
            <w:r>
              <w:t xml:space="preserve"> N 5.</w:t>
            </w:r>
          </w:p>
          <w:p w:rsidR="00987899" w:rsidRDefault="00987899" w:rsidP="000713B0">
            <w:pPr>
              <w:pStyle w:val="ConsPlusNormal"/>
              <w:jc w:val="both"/>
            </w:pPr>
            <w:r>
              <w:t>Накладная на переданную продукцию от 19.09.202</w:t>
            </w:r>
            <w:r w:rsidR="000713B0">
              <w:t>4</w:t>
            </w:r>
            <w:r>
              <w:t xml:space="preserve"> на сумму 360 000 руб. 00 коп., в том числе НДС (20%) 60 000 руб. 00 коп.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480"/>
        <w:gridCol w:w="2551"/>
      </w:tblGrid>
      <w:tr w:rsidR="00987899">
        <w:tc>
          <w:tcPr>
            <w:tcW w:w="9041" w:type="dxa"/>
            <w:gridSpan w:val="3"/>
            <w:tcBorders>
              <w:top w:val="nil"/>
              <w:left w:val="nil"/>
              <w:right w:val="nil"/>
            </w:tcBorders>
          </w:tcPr>
          <w:p w:rsidR="00987899" w:rsidRDefault="00987899" w:rsidP="000713B0">
            <w:pPr>
              <w:pStyle w:val="ConsPlusNormal"/>
            </w:pPr>
            <w:r>
              <w:t>Дата отсылки (вручения) плательщику предусмотренных договором документов 19.09.202</w:t>
            </w:r>
            <w:r w:rsidR="000713B0">
              <w:t>4</w:t>
            </w:r>
            <w:bookmarkStart w:id="0" w:name="_GoBack"/>
            <w:bookmarkEnd w:id="0"/>
          </w:p>
        </w:tc>
      </w:tr>
      <w:tr w:rsidR="00987899">
        <w:tc>
          <w:tcPr>
            <w:tcW w:w="3010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80" w:type="dxa"/>
            <w:tcBorders>
              <w:left w:val="nil"/>
              <w:bottom w:val="nil"/>
              <w:right w:val="nil"/>
            </w:tcBorders>
            <w:vAlign w:val="bottom"/>
          </w:tcPr>
          <w:p w:rsidR="00987899" w:rsidRDefault="00987899">
            <w:pPr>
              <w:pStyle w:val="ConsPlusNormal"/>
              <w:jc w:val="center"/>
            </w:pPr>
            <w:r>
              <w:t>Подписи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bottom"/>
          </w:tcPr>
          <w:p w:rsidR="00987899" w:rsidRDefault="00987899">
            <w:pPr>
              <w:pStyle w:val="ConsPlusNormal"/>
              <w:jc w:val="center"/>
            </w:pPr>
            <w:r>
              <w:t>Отметки банка получателя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742"/>
        <w:gridCol w:w="2551"/>
      </w:tblGrid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rPr>
                <w:i/>
              </w:rPr>
              <w:t>Петров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1020"/>
        <w:gridCol w:w="1191"/>
        <w:gridCol w:w="1134"/>
        <w:gridCol w:w="1077"/>
        <w:gridCol w:w="3005"/>
      </w:tblGrid>
      <w:tr w:rsidR="00987899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N ч. плат.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N плат. ордера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 плат. ордера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Сумма частичного платежа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Сумма остатка платежа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 помещения в картотеку</w:t>
            </w: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Отметки банка плательщика</w:t>
            </w: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106F" w:rsidRDefault="00B1106F"/>
    <w:sectPr w:rsidR="00B1106F" w:rsidSect="00BA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99"/>
    <w:rsid w:val="000713B0"/>
    <w:rsid w:val="00987899"/>
    <w:rsid w:val="009F6E23"/>
    <w:rsid w:val="00B1106F"/>
    <w:rsid w:val="00C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7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7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9643D6F6ACF3E73AC0E715C3508AC3403FDAC845864B747FFF6333B80218E981D8F472A8F5CE4E8CE45026y8P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9643D6F6ACF3E73AC0FB15C4508AC34133D2CD4B8F167E77A66F31BF0D47EC86C9F472A9EACA4195ED0475C5F3F5F10BCD616A0E1BF77Ay4P1G" TargetMode="External"/><Relationship Id="rId5" Type="http://schemas.openxmlformats.org/officeDocument/2006/relationships/hyperlink" Target="consultantplus://offline/ref=2A9643D6F6ACF3E73AC0FB15C4508AC34137D7C24A8A167E77A66F31BF0D47EC94C9AC7EA8EAD04995F8522483yAP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Бурцева Алла</cp:lastModifiedBy>
  <cp:revision>3</cp:revision>
  <dcterms:created xsi:type="dcterms:W3CDTF">2024-06-14T11:05:00Z</dcterms:created>
  <dcterms:modified xsi:type="dcterms:W3CDTF">2024-06-14T11:07:00Z</dcterms:modified>
</cp:coreProperties>
</file>