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┌─┐││││││││││││││┌─┐     ┌─┬─┬─┬─┬─┬─┬─┬─┬─┬─┬─┬─┐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└─┘││││││││││││││└─┘ ИНН │</w:t>
      </w:r>
      <w:r>
        <w:rPr>
          <w:color w:val="000000" w:themeColor="text1"/>
          <w:sz w:val="18"/>
        </w:rPr>
        <w:t>1</w:t>
      </w:r>
      <w:r w:rsidRPr="00B03D2C">
        <w:rPr>
          <w:color w:val="000000" w:themeColor="text1"/>
          <w:sz w:val="18"/>
        </w:rPr>
        <w:t>│</w:t>
      </w:r>
      <w:r>
        <w:rPr>
          <w:color w:val="000000" w:themeColor="text1"/>
          <w:sz w:val="18"/>
        </w:rPr>
        <w:t>1</w:t>
      </w:r>
      <w:r w:rsidRPr="00B03D2C">
        <w:rPr>
          <w:color w:val="000000" w:themeColor="text1"/>
          <w:sz w:val="18"/>
        </w:rPr>
        <w:t>│</w:t>
      </w:r>
      <w:r>
        <w:rPr>
          <w:color w:val="000000" w:themeColor="text1"/>
          <w:sz w:val="18"/>
        </w:rPr>
        <w:t>1</w:t>
      </w:r>
      <w:r w:rsidRPr="00B03D2C">
        <w:rPr>
          <w:color w:val="000000" w:themeColor="text1"/>
          <w:sz w:val="18"/>
        </w:rPr>
        <w:t>│</w:t>
      </w:r>
      <w:r>
        <w:rPr>
          <w:color w:val="000000" w:themeColor="text1"/>
          <w:sz w:val="18"/>
        </w:rPr>
        <w:t>1</w:t>
      </w:r>
      <w:r w:rsidRPr="00B03D2C">
        <w:rPr>
          <w:color w:val="000000" w:themeColor="text1"/>
          <w:sz w:val="18"/>
        </w:rPr>
        <w:t>│1│</w:t>
      </w:r>
      <w:r>
        <w:rPr>
          <w:color w:val="000000" w:themeColor="text1"/>
          <w:sz w:val="18"/>
        </w:rPr>
        <w:t>1</w:t>
      </w:r>
      <w:r w:rsidRPr="00B03D2C">
        <w:rPr>
          <w:color w:val="000000" w:themeColor="text1"/>
          <w:sz w:val="18"/>
        </w:rPr>
        <w:t>│</w:t>
      </w:r>
      <w:r>
        <w:rPr>
          <w:color w:val="000000" w:themeColor="text1"/>
          <w:sz w:val="18"/>
        </w:rPr>
        <w:t>1</w:t>
      </w:r>
      <w:r w:rsidRPr="00B03D2C">
        <w:rPr>
          <w:color w:val="000000" w:themeColor="text1"/>
          <w:sz w:val="18"/>
        </w:rPr>
        <w:t>│</w:t>
      </w:r>
      <w:r>
        <w:rPr>
          <w:color w:val="000000" w:themeColor="text1"/>
          <w:sz w:val="18"/>
        </w:rPr>
        <w:t>1</w:t>
      </w:r>
      <w:r w:rsidRPr="00B03D2C">
        <w:rPr>
          <w:color w:val="000000" w:themeColor="text1"/>
          <w:sz w:val="18"/>
        </w:rPr>
        <w:t>│1│</w:t>
      </w:r>
      <w:r>
        <w:rPr>
          <w:color w:val="000000" w:themeColor="text1"/>
          <w:sz w:val="18"/>
        </w:rPr>
        <w:t>1</w:t>
      </w:r>
      <w:r w:rsidRPr="00B03D2C">
        <w:rPr>
          <w:color w:val="000000" w:themeColor="text1"/>
          <w:sz w:val="18"/>
        </w:rPr>
        <w:t>│</w:t>
      </w:r>
      <w:r>
        <w:rPr>
          <w:color w:val="000000" w:themeColor="text1"/>
          <w:sz w:val="18"/>
        </w:rPr>
        <w:t>1</w:t>
      </w:r>
      <w:r w:rsidRPr="00B03D2C">
        <w:rPr>
          <w:color w:val="000000" w:themeColor="text1"/>
          <w:sz w:val="18"/>
        </w:rPr>
        <w:t>│</w:t>
      </w:r>
      <w:r>
        <w:rPr>
          <w:color w:val="000000" w:themeColor="text1"/>
          <w:sz w:val="18"/>
        </w:rPr>
        <w:t>1</w:t>
      </w:r>
      <w:r w:rsidRPr="00B03D2C">
        <w:rPr>
          <w:color w:val="000000" w:themeColor="text1"/>
          <w:sz w:val="18"/>
        </w:rPr>
        <w:t>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││││││││││││││        └─┴─┴─┴─┴─┴─┴─┴─┴─┴─┴─┴─┘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││0331││9017││                           ┌─┬─┬─┐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Стр. │0│0│1│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└─┴─┴─┘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Форма по КНД 1151020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Налоговая декларация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по налогу на доходы физических лиц </w:t>
      </w:r>
      <w:hyperlink r:id="rId5" w:tooltip="Форма: Налоговая декларация по налогу на доходы физических лиц. Форма N 3-НДФЛ (Форма по КНД 1151020) (Приказ ФНС России от 15.10.2021 N ЕД-7-11/903@ (ред. от 29.09.2022)) {КонсультантПлюс}">
        <w:r w:rsidRPr="00B03D2C">
          <w:rPr>
            <w:color w:val="000000" w:themeColor="text1"/>
            <w:sz w:val="18"/>
          </w:rPr>
          <w:t>(форма 3-НДФЛ)</w:t>
        </w:r>
      </w:hyperlink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┌─┬─┬─┐              ┌─┬─┐           ┌─┬─┬─┬─┐  Представляется ┌─┬─┬─┬─┐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Номер         │0│-│-│ Налоговый    │3│4│ Отчетный  </w:t>
      </w:r>
      <w:r w:rsidR="0012661E">
        <w:rPr>
          <w:color w:val="000000" w:themeColor="text1"/>
          <w:sz w:val="18"/>
        </w:rPr>
        <w:t>│2│0│2│2│  в налоговый    │7│7│0│1</w:t>
      </w:r>
      <w:r w:rsidRPr="00B03D2C">
        <w:rPr>
          <w:color w:val="000000" w:themeColor="text1"/>
          <w:sz w:val="18"/>
        </w:rPr>
        <w:t>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корректировки └─┴─┴─┘ период (код) └─┴─┘ год       └─┴─┴─┴─┘  орган (код)    └─┴─┴─┴─┘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Сведения о налогоплательщике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┌─┬─┬─┐                                       ┌─┬─┬─┐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Код страны     │6│4│3│       Код категории налогоплательщика │7│6│0│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└─┴─┴─┘                                       └─┴─┴─┘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B03D2C" w:rsidRPr="00B03D2C" w:rsidRDefault="0012661E" w:rsidP="00B03D2C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  <w:sz w:val="18"/>
        </w:rPr>
        <w:t>Фамилия        │П│Е│Т│Р</w:t>
      </w:r>
      <w:r w:rsidR="00B03D2C" w:rsidRPr="00B03D2C">
        <w:rPr>
          <w:color w:val="000000" w:themeColor="text1"/>
          <w:sz w:val="18"/>
        </w:rPr>
        <w:t>│О│В│А│-│-│-│-│-│-│-│-│-│-│-│-│-│-│-│-│-│-│-│-│-│-│-│-│-│-│-│-│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B03D2C" w:rsidRPr="00B03D2C" w:rsidRDefault="0012661E" w:rsidP="00B03D2C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  <w:sz w:val="18"/>
        </w:rPr>
        <w:t>Имя            │Т│А│Т│Ь│Я│Н│А</w:t>
      </w:r>
      <w:r w:rsidR="00B03D2C" w:rsidRPr="00B03D2C">
        <w:rPr>
          <w:color w:val="000000" w:themeColor="text1"/>
          <w:sz w:val="18"/>
        </w:rPr>
        <w:t>│-│-│-│-│-│-│-│-│-│-│-│-│-│-│-│-│-│-│-│-│-│-│-│-│-│-│-│-│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Отчество </w:t>
      </w:r>
      <w:hyperlink w:anchor="P94" w:tooltip="    &lt;*&gt; Отчество указывается при наличии (относится ко всем листам документа).">
        <w:r w:rsidRPr="00B03D2C">
          <w:rPr>
            <w:color w:val="000000" w:themeColor="text1"/>
            <w:sz w:val="18"/>
          </w:rPr>
          <w:t>&lt;*&gt;</w:t>
        </w:r>
      </w:hyperlink>
      <w:r w:rsidR="0012661E">
        <w:rPr>
          <w:color w:val="000000" w:themeColor="text1"/>
          <w:sz w:val="18"/>
        </w:rPr>
        <w:t xml:space="preserve">   │С│Е│Р│Г│Е│Е│В│Н│А</w:t>
      </w:r>
      <w:r w:rsidRPr="00B03D2C">
        <w:rPr>
          <w:color w:val="000000" w:themeColor="text1"/>
          <w:sz w:val="18"/>
        </w:rPr>
        <w:t>│-│-│-│-│-│-│-│-│-│-│-│-│-│-│-│-│-│-│-│-│-│-│-│-│-│-│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┌─┬─┐ ┌─┬─┐ ┌─┬─┬─┬─┐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Дата рождения  │-│-│.│-│-│.│-│-│-│-│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└─┴─┘ └─┴─┘ └─┴─┴─┴─┘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Сведения о документе, удостоверяющем личность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Код вида       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документа     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┌─┬─┬─┬─┬─┬─┬─┬─┬─┬─┬─┬─┬─┬─┬─┬─┬─┬─┬─┬─┬─┬─┬─┬─┬─┐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Серия и номер  │-│-│-│-│-│-│-│-│-│-│-│-│-│-│-│-│-│-│-│-│-│-│-│-│-│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└─┴─┴─┴─┴─┴─┴─┴─┴─┴─┴─┴─┴─┴─┴─┴─┴─┴─┴─┴─┴─┴─┴─┴─┴─┘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┌─┐ 1 - налоговый резидент Российской Федерации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Код статуса налогоплательщика  │1│ 2 - лицо, не являющееся налоговым резидентом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└─┘     Российской Федерации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┌─┬─┬─┬─┬─┬─┬─┬─┬─┬─┬─┬─┬─┬─┬─┬─┬─┬─┬─┬─┐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Н</w:t>
      </w:r>
      <w:r w:rsidR="0012661E">
        <w:rPr>
          <w:color w:val="000000" w:themeColor="text1"/>
          <w:sz w:val="18"/>
        </w:rPr>
        <w:t>омер контактного телефона │7│9│1│5│0│0│0│0│0│0│0</w:t>
      </w:r>
      <w:r w:rsidRPr="00B03D2C">
        <w:rPr>
          <w:color w:val="000000" w:themeColor="text1"/>
          <w:sz w:val="18"/>
        </w:rPr>
        <w:t>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└─┴─┴─┴─┴─┴─┴─┴─┴─┴─┴─┴─┴─┴─┴─┴─┴─┴─┴─┴─┘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┌─┬─┬─┐                                        ┌─┬─┬─┐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Декларация составлена на │7│-│-│ страницах с приложением подтверждающих │1│5│-│ листах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└─┴─┴─┘ документов или их копий на             └─┴─┴─┘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─────────────────────────────────────────┬────────────────────────────────────────────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Достоверность и полноту сведений,    │  Заполняется работником налогового органа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указанных в настоящей декларации,    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подтверждаю:              │     Сведения о представлении декларации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┌─┐                                    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│1│ 1 - налогоплательщик               │                                      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└─┘ 2 - представитель                  │  Данная декларация представлена (код) │ │ 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налогоплательщика              │                                      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┌─┬─┬─┬─┬─┬─┬─┬─┬─┬─┬─┬─┬─┬─┬─┬─┬─┬─┬─┬─┐│   ┌─┬─┬─┐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│-│-│-│-│-│-│-│-│-│-│-│-│-│-│-│-│-│-│-│-││на │ │ │ │ страницах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└─┴─┴─┴─┴─┴─┴─┴─┴─┴─┴─┴─┴─┴─┴─┴─┴─┴─┴─┴─┘│   └─┴─┴─┘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┌─┬─┬─┬─┬─┬─┬─┬─┬─┬─┬─┬─┬─┬─┬─┬─┬─┬─┬─┬─┐│с приложением подтверждающих документов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│-│-│-│-│-│-│-│-│-│-│-│-│-│-│-│-│-│-│-│-││                ┌─┬─┬─┐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└─┴─┴─┴─┴─┴─┴─┴─┴─┴─┴─┴─┴─┴─┴─┴─┴─┴─┴─┴─┘│или их копий на │ │ │ │ листах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┌─┬─┬─┬─┬─┬─┬─┬─┬─┬─┬─┬─┬─┬─┬─┬─┬─┬─┬─┬─┐│                └─┴─┴─┘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│-│-│-│-│-│-│-│-│-│-│-│-│-│-│-│-│-│-│-│-││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└─┴─┴─┴─┴─┴─┴─┴─┴─┴─┴─┴─┴─┴─┴─┴─┴─┴─┴─┴─┘│                     ┌─┬─┐ ┌─┬─┐ ┌─┬─┬─┬─┐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lastRenderedPageBreak/>
        <w:t xml:space="preserve">       (фамилия, имя, отчество </w:t>
      </w:r>
      <w:hyperlink w:anchor="P94" w:tooltip="    &lt;*&gt; Отчество указывается при наличии (относится ко всем листам документа).">
        <w:r w:rsidRPr="00B03D2C">
          <w:rPr>
            <w:color w:val="000000" w:themeColor="text1"/>
            <w:sz w:val="18"/>
          </w:rPr>
          <w:t>&lt;*&gt;</w:t>
        </w:r>
      </w:hyperlink>
      <w:r w:rsidRPr="00B03D2C">
        <w:rPr>
          <w:color w:val="000000" w:themeColor="text1"/>
          <w:sz w:val="18"/>
        </w:rPr>
        <w:t xml:space="preserve">       │Дата представления   │ │ │.│ │ │.│ │ │ │ 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представителя налогоплательщика)    │декларации           └─┴─┘ └─┴─┘ └─┴─┴─┴─┘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</w:t>
      </w:r>
      <w:r w:rsidR="0012661E">
        <w:rPr>
          <w:color w:val="000000" w:themeColor="text1"/>
          <w:sz w:val="18"/>
        </w:rPr>
        <w:t>ПЕТРОВА</w:t>
      </w:r>
      <w:r w:rsidRPr="00B03D2C">
        <w:rPr>
          <w:color w:val="000000" w:themeColor="text1"/>
          <w:sz w:val="18"/>
        </w:rPr>
        <w:t xml:space="preserve">      ┌─┬─┐ ┌─┬─┐ ┌─┬─┬─┬─┐│</w:t>
      </w:r>
    </w:p>
    <w:p w:rsidR="00B03D2C" w:rsidRPr="00B03D2C" w:rsidRDefault="0012661E" w:rsidP="00B03D2C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  <w:sz w:val="18"/>
        </w:rPr>
        <w:t>Подпись ______ Дата │2│0</w:t>
      </w:r>
      <w:r w:rsidR="00B03D2C" w:rsidRPr="00B03D2C">
        <w:rPr>
          <w:color w:val="000000" w:themeColor="text1"/>
          <w:sz w:val="18"/>
        </w:rPr>
        <w:t>│.│0│1│.│2│0│2│3││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└─┴─┘ └─┴─┘ └─┴─┴─┴─┘│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Наименование и реквизиты документа,   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подтверждающего полномочия представителя 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налогоплательщика            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┌─┬─┬─┬─┬─┬─┬─┬─┬─┬─┬─┬─┬─┬─┬─┬─┬─┬─┬─┬─┐│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│-│-│-│-│-│-│-│-│-│-│-│-│-│-│-│-│-│-│-│-││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└─┴─┴─┴─┴─┴─┴─┴─┴─┴─┴─┴─┴─┴─┴─┴─┴─┴─┴─┴─┘│______________________   ___________________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┌─┬─┬─┬─┬─┬─┬─┬─┬─┬─┬─┬─┬─┬─┬─┬─┬─┬─┬─┬─┐│  Фамилия, И.О. </w:t>
      </w:r>
      <w:hyperlink w:anchor="P94" w:tooltip="    &lt;*&gt; Отчество указывается при наличии (относится ко всем листам документа).">
        <w:r w:rsidRPr="00B03D2C">
          <w:rPr>
            <w:color w:val="000000" w:themeColor="text1"/>
            <w:sz w:val="18"/>
          </w:rPr>
          <w:t>&lt;*&gt;</w:t>
        </w:r>
      </w:hyperlink>
      <w:r w:rsidRPr="00B03D2C">
        <w:rPr>
          <w:color w:val="000000" w:themeColor="text1"/>
          <w:sz w:val="18"/>
        </w:rPr>
        <w:t xml:space="preserve">            Подпись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│-│-│-│-│-│-│-│-│-│-│-│-│-│-│-│-│-│-│-│-││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└─┴─┴─┴─┴─┴─┴─┴─┴─┴─┴─┴─┴─┴─┴─┴─┴─┴─┴─┴─┘│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--------------------------------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bookmarkStart w:id="0" w:name="P94"/>
      <w:bookmarkEnd w:id="0"/>
      <w:r w:rsidRPr="00B03D2C">
        <w:rPr>
          <w:color w:val="000000" w:themeColor="text1"/>
          <w:sz w:val="18"/>
        </w:rPr>
        <w:t xml:space="preserve">    &lt;*&gt; Отчество указывается при наличии (относится ко всем листам документа).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┌─┐                                                                                ┌─┐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└─┘                                                                                └─┘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┌─┐││││││││││││││┌─┐     ┌─┬─┬─┬─┬─┬─┬─┬─┬─┬─┬─┬─┐</w:t>
      </w:r>
    </w:p>
    <w:p w:rsidR="00B03D2C" w:rsidRPr="00B03D2C" w:rsidRDefault="0012661E" w:rsidP="00B03D2C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  <w:sz w:val="18"/>
        </w:rPr>
        <w:t>└─┘││││││││││││││└─┘ ИНН │1│1│1│1│1│1│1│1│1│1│1│1</w:t>
      </w:r>
      <w:r w:rsidR="00B03D2C" w:rsidRPr="00B03D2C">
        <w:rPr>
          <w:color w:val="000000" w:themeColor="text1"/>
          <w:sz w:val="18"/>
        </w:rPr>
        <w:t>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││││││││││││││        └─┴─┴─┴─┴─┴─┴─┴─┴─┴─┴─┴─┘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││0331││9024││                           ┌─┬─┬─┐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Стр. │0│0│2│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└─┴─┴─┘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</w:t>
      </w:r>
      <w:r w:rsidR="0012661E">
        <w:rPr>
          <w:color w:val="000000" w:themeColor="text1"/>
          <w:sz w:val="18"/>
        </w:rPr>
        <w:t>ПЕТРОВА</w:t>
      </w:r>
      <w:r w:rsidRPr="00B03D2C">
        <w:rPr>
          <w:color w:val="000000" w:themeColor="text1"/>
          <w:sz w:val="18"/>
        </w:rPr>
        <w:t xml:space="preserve">                                            М.        О.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Фамилия _______________________________________________ И. ______ О. _______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Раздел 1. Сведения о суммах налога, подлежащих уплате (доплате)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в бюджет/возврату из бюджета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1. Сведения о суммах налога, подлежащих уплате (доплате) в бюджет (за исключением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авансовых платежей и сумм налога, исчисляемого в соответствии с </w:t>
      </w:r>
      <w:hyperlink r:id="rId6" w:tooltip="&quot;Налоговый кодекс Российской Федерации (часть вторая)&quot; от 05.08.2000 N 117-ФЗ (ред. от 14.11.2023) {КонсультантПлюс}">
        <w:r w:rsidRPr="00B03D2C">
          <w:rPr>
            <w:color w:val="000000" w:themeColor="text1"/>
            <w:sz w:val="18"/>
          </w:rPr>
          <w:t>пунктом 7</w:t>
        </w:r>
      </w:hyperlink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статьи 227 Налогового кодекса Российской Федерации)/возврату из бюджета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Показатели            Код строки                Значения показателей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1                    2                               3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Код бюджетной классификации        020       │1│8│2│1│0│1│0│2│0│1│0│0│1│1│0│0│0│1│1│0│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┌─┬─┬─┬─┬─┬─┬─┬─┬─┬─┬─┐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Код по </w:t>
      </w:r>
      <w:hyperlink r:id="rId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661/2023) {КонсультантПлюс}">
        <w:r w:rsidRPr="00B03D2C">
          <w:rPr>
            <w:color w:val="000000" w:themeColor="text1"/>
            <w:sz w:val="18"/>
          </w:rPr>
          <w:t>ОКТМО</w:t>
        </w:r>
      </w:hyperlink>
      <w:r w:rsidRPr="00B03D2C">
        <w:rPr>
          <w:color w:val="000000" w:themeColor="text1"/>
          <w:sz w:val="18"/>
        </w:rPr>
        <w:t xml:space="preserve">       </w:t>
      </w:r>
      <w:r w:rsidR="00895701">
        <w:rPr>
          <w:color w:val="000000" w:themeColor="text1"/>
          <w:sz w:val="18"/>
        </w:rPr>
        <w:t xml:space="preserve">                030       │4│5│3│8│2</w:t>
      </w:r>
      <w:r w:rsidRPr="00B03D2C">
        <w:rPr>
          <w:color w:val="000000" w:themeColor="text1"/>
          <w:sz w:val="18"/>
        </w:rPr>
        <w:t>│0│0│0│-│-│-│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└─┴─┴─┴─┴─┴─┴─┴─┴─┴─┴─┘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Сумма налога, подлежащая          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уплате (доплате) в бюджет          040       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(руб.)                         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Сумма налога, подлежащая          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возврату из бюджета (руб.)         050       │1│5│6│0│0│-│-│-│-│-│-│-│-│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Код бюджетной классификации        020       │-│-│-│-│-│-│-│-│-│-│-│-│-│-│-│-│-│-│-│-│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┌─┬─┬─┬─┬─┬─┬─┬─┬─┬─┬─┐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Код по </w:t>
      </w:r>
      <w:hyperlink r:id="rId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661/2023) {КонсультантПлюс}">
        <w:r w:rsidRPr="00B03D2C">
          <w:rPr>
            <w:color w:val="000000" w:themeColor="text1"/>
            <w:sz w:val="18"/>
          </w:rPr>
          <w:t>ОКТМО</w:t>
        </w:r>
      </w:hyperlink>
      <w:r w:rsidRPr="00B03D2C">
        <w:rPr>
          <w:color w:val="000000" w:themeColor="text1"/>
          <w:sz w:val="18"/>
        </w:rPr>
        <w:t xml:space="preserve">                       030       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└─┴─┴─┴─┴─┴─┴─┴─┴─┴─┴─┘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Сумма налога, подлежащая          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уплате (доплате) в бюджет          040       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(руб.)                         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Сумма налога, подлежащая          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возврату из бюджета (руб.)         050       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lastRenderedPageBreak/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2. Сведения о суммах налога (авансового платежа по налогу), исчисляемого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в соответствии с </w:t>
      </w:r>
      <w:hyperlink r:id="rId9" w:tooltip="&quot;Налоговый кодекс Российской Федерации (часть вторая)&quot; от 05.08.2000 N 117-ФЗ (ред. от 14.11.2023) {КонсультантПлюс}">
        <w:r w:rsidRPr="00B03D2C">
          <w:rPr>
            <w:color w:val="000000" w:themeColor="text1"/>
            <w:sz w:val="18"/>
          </w:rPr>
          <w:t>пунктом 7 статьи 227</w:t>
        </w:r>
      </w:hyperlink>
      <w:r w:rsidRPr="00B03D2C">
        <w:rPr>
          <w:color w:val="000000" w:themeColor="text1"/>
          <w:sz w:val="18"/>
        </w:rPr>
        <w:t xml:space="preserve"> Налогового кодекса Российской Федерации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Код бюджетной классификации        060       │-│-│-│-│-│-│-│-│-│-│-│-│-│-│-│-│-│-│-│-│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......................................................................................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┌─┬─┬─┬─┬─┬─┬─┬─┬─┬─┬─┐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Код по </w:t>
      </w:r>
      <w:hyperlink r:id="rId1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661/2023) {КонсультантПлюс}">
        <w:r w:rsidRPr="00B03D2C">
          <w:rPr>
            <w:color w:val="000000" w:themeColor="text1"/>
            <w:sz w:val="18"/>
          </w:rPr>
          <w:t>ОКТМО</w:t>
        </w:r>
      </w:hyperlink>
      <w:r w:rsidRPr="00B03D2C">
        <w:rPr>
          <w:color w:val="000000" w:themeColor="text1"/>
          <w:sz w:val="18"/>
        </w:rPr>
        <w:t xml:space="preserve">                       070       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└─┴─┴─┴─┴─┴─┴─┴─┴─┴─┴─┘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Сумма авансового платежа          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к уплате за первый квартал         080       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(руб.)                         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┌─┬─┬─┬─┬─┬─┬─┬─┬─┬─┬─┐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Код по </w:t>
      </w:r>
      <w:hyperlink r:id="rId1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661/2023) {КонсультантПлюс}">
        <w:r w:rsidRPr="00B03D2C">
          <w:rPr>
            <w:color w:val="000000" w:themeColor="text1"/>
            <w:sz w:val="18"/>
          </w:rPr>
          <w:t>ОКТМО</w:t>
        </w:r>
      </w:hyperlink>
      <w:r w:rsidRPr="00B03D2C">
        <w:rPr>
          <w:color w:val="000000" w:themeColor="text1"/>
          <w:sz w:val="18"/>
        </w:rPr>
        <w:t xml:space="preserve">                       090       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└─┴─┴─┴─┴─┴─┴─┴─┴─┴─┴─┘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Сумма авансового платежа          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к уплате за полугодие (руб.)       100       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Сумма авансового платежа          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к уменьшению за полугодие          110       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(руб.)                         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┌─┬─┬─┬─┬─┬─┬─┬─┬─┬─┬─┐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Код по </w:t>
      </w:r>
      <w:hyperlink r:id="rId1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661/2023) {КонсультантПлюс}">
        <w:r w:rsidRPr="00B03D2C">
          <w:rPr>
            <w:color w:val="000000" w:themeColor="text1"/>
            <w:sz w:val="18"/>
          </w:rPr>
          <w:t>ОКТМО</w:t>
        </w:r>
      </w:hyperlink>
      <w:r w:rsidRPr="00B03D2C">
        <w:rPr>
          <w:color w:val="000000" w:themeColor="text1"/>
          <w:sz w:val="18"/>
        </w:rPr>
        <w:t xml:space="preserve">                       120       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└─┴─┴─┴─┴─┴─┴─┴─┴─┴─┴─┘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Сумма авансового платежа          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к уплате за девять месяцев         130       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(руб.)                         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Сумма авансового платежа          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к уменьшению за девять месяцев     140       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(руб.)                         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┌─┬─┬─┬─┬─┬─┬─┬─┬─┬─┬─┐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Код по </w:t>
      </w:r>
      <w:hyperlink r:id="rId1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661/2023) {КонсультантПлюс}">
        <w:r w:rsidRPr="00B03D2C">
          <w:rPr>
            <w:color w:val="000000" w:themeColor="text1"/>
            <w:sz w:val="18"/>
          </w:rPr>
          <w:t>ОКТМО</w:t>
        </w:r>
      </w:hyperlink>
      <w:r w:rsidRPr="00B03D2C">
        <w:rPr>
          <w:color w:val="000000" w:themeColor="text1"/>
          <w:sz w:val="18"/>
        </w:rPr>
        <w:t xml:space="preserve">                       150       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└─┴─┴─┴─┴─┴─┴─┴─┴─┴─┴─┘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Сумма налога, подлежащая          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доплате за налоговый период        160       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(календарный год) (руб.)       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Сумма налога к уменьшению         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за налоговый период                170       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(календарный год) (руб.)       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Достоверность и полноту сведений, указанных на данной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странице, подтверждаю: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</w:t>
      </w:r>
      <w:r w:rsidR="00895701">
        <w:rPr>
          <w:color w:val="000000" w:themeColor="text1"/>
          <w:sz w:val="18"/>
        </w:rPr>
        <w:t>ПЕТРОВА                    20</w:t>
      </w:r>
      <w:r w:rsidRPr="00B03D2C">
        <w:rPr>
          <w:color w:val="000000" w:themeColor="text1"/>
          <w:sz w:val="18"/>
        </w:rPr>
        <w:t>.01.2023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______________ (подпись)   __________________ (дата)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┌─┐                                                                                ┌─┐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└─┘                                                                                └─┘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┌─┐││││││││││││││┌─┐     ┌─┬─┬─┬─┬─┬─┬─┬─┬─┬─┬─┬─┐</w:t>
      </w:r>
    </w:p>
    <w:p w:rsidR="00B03D2C" w:rsidRPr="00B03D2C" w:rsidRDefault="00895701" w:rsidP="00B03D2C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  <w:sz w:val="18"/>
        </w:rPr>
        <w:t>└─┘││││││││││││││└─┘ ИНН │1│1│1│1│1│1│1│1│1│1│1│1</w:t>
      </w:r>
      <w:r w:rsidR="00B03D2C" w:rsidRPr="00B03D2C">
        <w:rPr>
          <w:color w:val="000000" w:themeColor="text1"/>
          <w:sz w:val="18"/>
        </w:rPr>
        <w:t>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││││││││││││││        └─┴─┴─┴─┴─┴─┴─┴─┴─┴─┴─┴─┘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││0331││9031││                              ┌─┬─┬─┐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Стр. │0│0│3│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└─┴─┴─┘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</w:t>
      </w:r>
      <w:r w:rsidR="00895701">
        <w:rPr>
          <w:color w:val="000000" w:themeColor="text1"/>
          <w:sz w:val="18"/>
        </w:rPr>
        <w:t>ПЕТРОВА</w:t>
      </w:r>
      <w:r w:rsidRPr="00B03D2C">
        <w:rPr>
          <w:color w:val="000000" w:themeColor="text1"/>
          <w:sz w:val="18"/>
        </w:rPr>
        <w:t xml:space="preserve">                                            М.        О.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Фамилия _______________________________________________ И. ______ О. _______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Приложение к Разделу 1. Заявление о распоряжении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путем возврата сумм денежных средств, формирующих положительное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lastRenderedPageBreak/>
        <w:t xml:space="preserve">                      сальдо единого налогового счета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На основании </w:t>
      </w:r>
      <w:hyperlink r:id="rId14" w:tooltip="&quot;Налоговый кодекс Российской Федерации (часть первая)&quot; от 31.07.1998 N 146-ФЗ (ред. от 04.08.2023) (с изм. и доп., вступ. в силу с 01.10.2023) {КонсультантПлюс}">
        <w:r w:rsidRPr="00B03D2C">
          <w:rPr>
            <w:color w:val="000000" w:themeColor="text1"/>
            <w:sz w:val="18"/>
          </w:rPr>
          <w:t>статьи 79</w:t>
        </w:r>
      </w:hyperlink>
      <w:r w:rsidRPr="00B03D2C">
        <w:rPr>
          <w:color w:val="000000" w:themeColor="text1"/>
          <w:sz w:val="18"/>
        </w:rPr>
        <w:t xml:space="preserve"> Налогового кодекса Российской Федерации прошу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вернуть мне излишне уплаченную сумму налога на доходы физических лиц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┌─┬─┬─┬─┬─┬─┬─┬─┬─┬─┬─┬─┬─┐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в размере                    010  │1│5│6│0│0│-│-│-│-│-│-│-│-│.│0│0│ рублей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└─┴─┴─┴─┴─┴─┴─┴─┴─┴─┴─┴─┴─┘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Сведения о счете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┌─┬─┬─┬─┬─┬─┬─┬─┬─┐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Банковский идентификационный </w:t>
      </w:r>
      <w:r w:rsidR="00895701">
        <w:rPr>
          <w:color w:val="000000" w:themeColor="text1"/>
          <w:sz w:val="18"/>
        </w:rPr>
        <w:t>код        020  │0│4│4│5│2│5│2│2│5</w:t>
      </w:r>
      <w:r w:rsidRPr="00B03D2C">
        <w:rPr>
          <w:color w:val="000000" w:themeColor="text1"/>
          <w:sz w:val="18"/>
        </w:rPr>
        <w:t>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└─┴─┴─┴─┴─┴─┴─┴─┴─┘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┌─┬─┐                    ┌─┬─┬─┬─┬─┬─┬─┬─┬─┬─┬─┬─┬─┬─┬─┬─┬─┬─┬─┬─┐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Вид счета (код)</w:t>
      </w:r>
      <w:r w:rsidR="00895701">
        <w:rPr>
          <w:color w:val="000000" w:themeColor="text1"/>
          <w:sz w:val="18"/>
        </w:rPr>
        <w:t xml:space="preserve"> 030 │0│2│   Номер счета 040  │1│1│1│1│1│1│0│0│0│0│0│0│0│1│1│1│1│1│1│1</w:t>
      </w:r>
      <w:r w:rsidRPr="00B03D2C">
        <w:rPr>
          <w:color w:val="000000" w:themeColor="text1"/>
          <w:sz w:val="18"/>
        </w:rPr>
        <w:t>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└─┴─┘                    └─┴─┴─┴─┴─┴─┴─┴─┴─┴─┴─┴─┴─┴─┴─┴─┴─┴─┴─┴─┘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Достоверность и полноту сведений, указанных на данной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странице, подтверждаю: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</w:t>
      </w:r>
      <w:r w:rsidR="00653412">
        <w:rPr>
          <w:color w:val="000000" w:themeColor="text1"/>
          <w:sz w:val="18"/>
        </w:rPr>
        <w:t>ПЕТРОВА</w:t>
      </w:r>
      <w:r w:rsidRPr="00B03D2C">
        <w:rPr>
          <w:color w:val="000000" w:themeColor="text1"/>
          <w:sz w:val="18"/>
        </w:rPr>
        <w:t xml:space="preserve">                    </w:t>
      </w:r>
      <w:r w:rsidR="009D6E98">
        <w:rPr>
          <w:color w:val="000000" w:themeColor="text1"/>
          <w:sz w:val="18"/>
        </w:rPr>
        <w:t>20</w:t>
      </w:r>
      <w:r w:rsidRPr="00B03D2C">
        <w:rPr>
          <w:color w:val="000000" w:themeColor="text1"/>
          <w:sz w:val="18"/>
        </w:rPr>
        <w:t>.01.2023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______________ (подпись)   __________________ (дата)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┌─┐                                                                                ┌─┐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└─┘                                                                                └─┘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┌─┐││││││││││││││┌─┐     ┌─┬─┬─┬─┬─┬─┬─┬─┬─┬─┬─┬─┐</w:t>
      </w:r>
    </w:p>
    <w:p w:rsidR="00B03D2C" w:rsidRPr="00B03D2C" w:rsidRDefault="009D6E98" w:rsidP="00B03D2C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  <w:sz w:val="18"/>
        </w:rPr>
        <w:t>└─┘││││││││││││││└─┘ ИНН │1│1│1│1│1│1│1│1│1│1│1│1</w:t>
      </w:r>
      <w:r w:rsidR="00B03D2C" w:rsidRPr="00B03D2C">
        <w:rPr>
          <w:color w:val="000000" w:themeColor="text1"/>
          <w:sz w:val="18"/>
        </w:rPr>
        <w:t>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││││││││││││││        └─┴─┴─┴─┴─┴─┴─┴─┴─┴─┴─┴─┘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││0331││9048││             </w:t>
      </w:r>
      <w:bookmarkStart w:id="1" w:name="_GoBack"/>
      <w:bookmarkEnd w:id="1"/>
      <w:r w:rsidRPr="00B03D2C">
        <w:rPr>
          <w:color w:val="000000" w:themeColor="text1"/>
          <w:sz w:val="18"/>
        </w:rPr>
        <w:t xml:space="preserve">                 ┌─┬─┬─┐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Стр. │0│0│4│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└─┴─┴─┘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</w:t>
      </w:r>
      <w:r w:rsidR="009D6E98">
        <w:rPr>
          <w:color w:val="000000" w:themeColor="text1"/>
          <w:sz w:val="18"/>
        </w:rPr>
        <w:t>ПЕТРОВА</w:t>
      </w:r>
      <w:r w:rsidRPr="00B03D2C">
        <w:rPr>
          <w:color w:val="000000" w:themeColor="text1"/>
          <w:sz w:val="18"/>
        </w:rPr>
        <w:t xml:space="preserve">                                            М.        О.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Фамилия _______________________________________________ И. ______ О. _______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Раздел 2. Расчет налоговой базы и суммы налога по видам доходов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1. Расчет налоговой базы         Код вида дохода 001 │1│0│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(руб. коп.)                                      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1.1. Сумма доходов                               010 │9│3│7│2│1│5│-│-│-│-│-│-│-│.│6│1│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1.2. Сумма доходов, не подлежащих                    ┌─┬─┬─┬─┬─┬─┬─┬─┬─┬─┬─┬─┬─┐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налогообложению                             020 │0│-│-│-│-│-│-│-│-│-│-│-│-│.│0│0│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1.3. Сумма доходов, подлежащих налогообложению   030 │9│3│7│2│1│5│-│-│-│-│-│-│-│.│6│1│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1.4. Сумма налоговых вычетов                     040 │1│2│0│0│0│0│-│-│-│-│-│-│-│.│0│0│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1.5. Сумма расходов, принимаемых в уменьшение        ┌─┬─┬─┬─┬─┬─┬─┬─┬─┬─┬─┬─┬─┐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полученных доходов                          050 │0│-│-│-│-│-│-│-│-│-│-│-│-│.│0│0│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1.6. Налоговая база для исчисления налога        060 │8│1│7│2│1│5│-│-│-│-│-│-│-│.│6│1│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1.6.1. Сумма налоговой базы для исчисления           ┌─┬─┬─┬─┬─┬─┬─┬─┬─┬─┬─┬─┬─┐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налога по ставке, предусмотренной         061 │8│1│7│2│1│5│-│-│-│-│-│-│-│.│6│1│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</w:t>
      </w:r>
      <w:hyperlink r:id="rId15" w:tooltip="&quot;Налоговый кодекс Российской Федерации (часть вторая)&quot; от 05.08.2000 N 117-ФЗ (ред. от 14.11.2023) {КонсультантПлюс}">
        <w:r w:rsidRPr="00B03D2C">
          <w:rPr>
            <w:color w:val="000000" w:themeColor="text1"/>
            <w:sz w:val="18"/>
          </w:rPr>
          <w:t>абзацем вторым пункта 1</w:t>
        </w:r>
      </w:hyperlink>
      <w:r w:rsidRPr="00B03D2C">
        <w:rPr>
          <w:color w:val="000000" w:themeColor="text1"/>
          <w:sz w:val="18"/>
        </w:rPr>
        <w:t xml:space="preserve"> или абзацем           └─┴─┴─┴─┴─┴─┴─┴─┴─┴─┴─┴─┴─┘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</w:t>
      </w:r>
      <w:hyperlink r:id="rId16" w:tooltip="&quot;Налоговый кодекс Российской Федерации (часть вторая)&quot; от 05.08.2000 N 117-ФЗ (ред. от 14.11.2023) {КонсультантПлюс}">
        <w:r w:rsidRPr="00B03D2C">
          <w:rPr>
            <w:color w:val="000000" w:themeColor="text1"/>
            <w:sz w:val="18"/>
          </w:rPr>
          <w:t>вторым пункта 3.1 статьи 224</w:t>
        </w:r>
      </w:hyperlink>
      <w:r w:rsidRPr="00B03D2C">
        <w:rPr>
          <w:color w:val="000000" w:themeColor="text1"/>
          <w:sz w:val="18"/>
        </w:rPr>
        <w:t xml:space="preserve"> Налогового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кодекса Российской Федерации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1.6.2. Сумма налоговой базы для исчисления           ┌─┬─┬─┬─┬─┬─┬─┬─┬─┬─┬─┬─┬─┐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налога по ставке, предусмотренной         062 │0│-│-│-│-│-│-│-│-│-│-│-│-│.│0│0│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</w:t>
      </w:r>
      <w:hyperlink r:id="rId17" w:tooltip="&quot;Налоговый кодекс Российской Федерации (часть вторая)&quot; от 05.08.2000 N 117-ФЗ (ред. от 14.11.2023) {КонсультантПлюс}">
        <w:r w:rsidRPr="00B03D2C">
          <w:rPr>
            <w:color w:val="000000" w:themeColor="text1"/>
            <w:sz w:val="18"/>
          </w:rPr>
          <w:t>абзацем третьим пункта 1</w:t>
        </w:r>
      </w:hyperlink>
      <w:r w:rsidRPr="00B03D2C">
        <w:rPr>
          <w:color w:val="000000" w:themeColor="text1"/>
          <w:sz w:val="18"/>
        </w:rPr>
        <w:t xml:space="preserve"> или абзацем          └─┴─┴─┴─┴─┴─┴─┴─┴─┴─┴─┴─┴─┘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</w:t>
      </w:r>
      <w:hyperlink r:id="rId18" w:tooltip="&quot;Налоговый кодекс Российской Федерации (часть вторая)&quot; от 05.08.2000 N 117-ФЗ (ред. от 14.11.2023) {КонсультантПлюс}">
        <w:r w:rsidRPr="00B03D2C">
          <w:rPr>
            <w:color w:val="000000" w:themeColor="text1"/>
            <w:sz w:val="18"/>
          </w:rPr>
          <w:t>третьим пункта 3.1 статьи 224</w:t>
        </w:r>
      </w:hyperlink>
      <w:r w:rsidRPr="00B03D2C">
        <w:rPr>
          <w:color w:val="000000" w:themeColor="text1"/>
          <w:sz w:val="18"/>
        </w:rPr>
        <w:t xml:space="preserve"> Налогового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кодекса Российской Федерации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lastRenderedPageBreak/>
        <w:t>1.6.3. Сумма иных налоговых баз                  063 │0│-│-│-│-│-│-│-│-│-│-│-│-│.│0│0│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2. Расчет суммы налога, подлежащей уплате (доплате)/возврату (руб.)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2.1. Сумма налога, исчисленная к уплате          070 │1│0│6│2│3│8│-│-│-│-│-│-│-│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2.2. Сумма налога, удержанная у источника 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выплаты                                     080 │1│2│1│8│3│8│-│-│-│-│-│-│-│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2.2.1. Сумма налога, удержанная у источника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выплаты по ставке, предусмотренной        081 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</w:t>
      </w:r>
      <w:hyperlink r:id="rId19" w:tooltip="&quot;Налоговый кодекс Российской Федерации (часть вторая)&quot; от 05.08.2000 N 117-ФЗ (ред. от 14.11.2023) {КонсультантПлюс}">
        <w:r w:rsidRPr="00B03D2C">
          <w:rPr>
            <w:color w:val="000000" w:themeColor="text1"/>
            <w:sz w:val="18"/>
          </w:rPr>
          <w:t>абзацем третьим пункта 1</w:t>
        </w:r>
      </w:hyperlink>
      <w:r w:rsidRPr="00B03D2C">
        <w:rPr>
          <w:color w:val="000000" w:themeColor="text1"/>
          <w:sz w:val="18"/>
        </w:rPr>
        <w:t xml:space="preserve"> или абзацем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</w:t>
      </w:r>
      <w:hyperlink r:id="rId20" w:tooltip="&quot;Налоговый кодекс Российской Федерации (часть вторая)&quot; от 05.08.2000 N 117-ФЗ (ред. от 14.11.2023) {КонсультантПлюс}">
        <w:r w:rsidRPr="00B03D2C">
          <w:rPr>
            <w:color w:val="000000" w:themeColor="text1"/>
            <w:sz w:val="18"/>
          </w:rPr>
          <w:t>третьим пункта 3.1 статьи 224</w:t>
        </w:r>
      </w:hyperlink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Налогового кодекса Российской Федерации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2.3. Сумма налога, удержанная с доходов   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в виде материальной выгоды                  090 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2.4. Сумма торгового сбора, уплаченная в  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налоговом периоде, подлежащая зачету        100 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2.5. Сумма фиксированных авансовых платежей,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уплаченная налогоплательщиком, или сумма    120 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налога на прибыль организаций, подлежащие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зачету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2.6. Сумма налога, уплаченная в иностранных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государствах, подлежащая зачету             130 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в Российской Федерации            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2.7. Сумма налога, уплаченная в связи     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с применением патентной системы             140 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налогообложения, подлежащая зачету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2.8. Сумма налога, подлежащая уплате      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(доплате) в бюджет                          150 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2.9. Сумма налога, подлежащая возврату    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из бюджета                                  160 │1│5│6│0│0│-│-│-│-│-│-│-│-│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2.10. Сумма налога, возвращенная (зачтенная)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в связи с применением вычета в             170 │0│-│-│-│-│-│-│-│-│-│-│-│-│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упрощенном порядке               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Достоверность и полноту сведений, указанных на данной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странице, подтверждаю: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</w:t>
      </w:r>
      <w:r w:rsidR="00711B41">
        <w:rPr>
          <w:color w:val="000000" w:themeColor="text1"/>
          <w:sz w:val="18"/>
        </w:rPr>
        <w:t>ПЕТРОВА</w:t>
      </w:r>
      <w:r w:rsidRPr="00B03D2C">
        <w:rPr>
          <w:color w:val="000000" w:themeColor="text1"/>
          <w:sz w:val="18"/>
        </w:rPr>
        <w:t xml:space="preserve">                    </w:t>
      </w:r>
      <w:r w:rsidR="00711B41">
        <w:rPr>
          <w:color w:val="000000" w:themeColor="text1"/>
          <w:sz w:val="18"/>
        </w:rPr>
        <w:t>20</w:t>
      </w:r>
      <w:r w:rsidRPr="00B03D2C">
        <w:rPr>
          <w:color w:val="000000" w:themeColor="text1"/>
          <w:sz w:val="18"/>
        </w:rPr>
        <w:t>.01.2023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______________ (подпись)   __________________ (дата)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┌─┐                                                                                ┌─┐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└─┘                                                                                └─┘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┌─┐││││││││││││││┌─┐     ┌─┬─┬─┬─┬─┬─┬─┬─┬─┬─┬─┬─┐</w:t>
      </w:r>
    </w:p>
    <w:p w:rsidR="00B03D2C" w:rsidRPr="00B03D2C" w:rsidRDefault="00711B41" w:rsidP="00B03D2C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  <w:sz w:val="18"/>
        </w:rPr>
        <w:t>└─┘││││││││││││││└─┘ ИНН │1│1│1│1│1│1│1│1│1│1│1│1</w:t>
      </w:r>
      <w:r w:rsidR="00B03D2C" w:rsidRPr="00B03D2C">
        <w:rPr>
          <w:color w:val="000000" w:themeColor="text1"/>
          <w:sz w:val="18"/>
        </w:rPr>
        <w:t>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││││││││││││││        └─┴─┴─┴─┴─┴─┴─┴─┴─┴─┴─┴─┘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││0331││9055││                           ┌─┬─┬─┐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Стр. │0│0│5│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└─┴─┴─┘</w:t>
      </w:r>
    </w:p>
    <w:p w:rsidR="00B03D2C" w:rsidRPr="00B03D2C" w:rsidRDefault="00711B41" w:rsidP="00B03D2C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  <w:sz w:val="18"/>
        </w:rPr>
        <w:t xml:space="preserve">              ПЕТРОВА</w:t>
      </w:r>
      <w:r w:rsidR="00B03D2C" w:rsidRPr="00B03D2C">
        <w:rPr>
          <w:color w:val="000000" w:themeColor="text1"/>
          <w:sz w:val="18"/>
        </w:rPr>
        <w:t xml:space="preserve">                                         М.        О.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Фамилия ____________________________________________ И. ______ О. ___________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Приложение 1. Доходы от источников в Российской Федерации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┌─┬─┐                                                      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Код вида дохода 010 │1│0│                                  Налоговая ставка 020 │-│-│%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└─┴─┘                                                      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ИНН источника выплаты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дохода 030                  КПП 040            Код по </w:t>
      </w:r>
      <w:hyperlink r:id="rId2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661/2023) {КонсультантПлюс}">
        <w:r w:rsidRPr="00B03D2C">
          <w:rPr>
            <w:color w:val="000000" w:themeColor="text1"/>
            <w:sz w:val="18"/>
          </w:rPr>
          <w:t>ОКТМО</w:t>
        </w:r>
      </w:hyperlink>
      <w:r w:rsidRPr="00B03D2C">
        <w:rPr>
          <w:color w:val="000000" w:themeColor="text1"/>
          <w:sz w:val="18"/>
        </w:rPr>
        <w:t xml:space="preserve"> 050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lastRenderedPageBreak/>
        <w:t>┌─┬─┬─┬─┬─┬─┬─┬─┬─┬─┬─┬─┐    ┌─┬─┬─┬─┬─┬─┬─┬─┬─┐   ┌─┬─┬─┬─┬─┬─┬─┬─┬─┬─┬─┐</w:t>
      </w:r>
    </w:p>
    <w:p w:rsidR="00B03D2C" w:rsidRPr="00B03D2C" w:rsidRDefault="00711B41" w:rsidP="00B03D2C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  <w:sz w:val="18"/>
        </w:rPr>
        <w:t>│2│2│2│2│2│2│2│2│2│2</w:t>
      </w:r>
      <w:r w:rsidR="00B03D2C" w:rsidRPr="00B03D2C">
        <w:rPr>
          <w:color w:val="000000" w:themeColor="text1"/>
          <w:sz w:val="18"/>
        </w:rPr>
        <w:t xml:space="preserve">│-│-│    </w:t>
      </w:r>
      <w:r w:rsidR="00653412">
        <w:rPr>
          <w:color w:val="000000" w:themeColor="text1"/>
          <w:sz w:val="18"/>
        </w:rPr>
        <w:t>│7│7│0│0│0│0│0│0│0│   │4│5│3│8│2</w:t>
      </w:r>
      <w:r w:rsidR="00B03D2C" w:rsidRPr="00B03D2C">
        <w:rPr>
          <w:color w:val="000000" w:themeColor="text1"/>
          <w:sz w:val="18"/>
        </w:rPr>
        <w:t>│0│0│0│-│-│-│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Наименование источника выплаты дохода 060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03D2C" w:rsidRPr="00B03D2C" w:rsidRDefault="00653412" w:rsidP="00B03D2C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  <w:sz w:val="18"/>
        </w:rPr>
        <w:t>│О│О│О│ │"│Ф│А│К│Е│Л│</w:t>
      </w:r>
      <w:r w:rsidRPr="00B03D2C">
        <w:rPr>
          <w:color w:val="000000" w:themeColor="text1"/>
          <w:sz w:val="18"/>
        </w:rPr>
        <w:t>"</w:t>
      </w:r>
      <w:r>
        <w:rPr>
          <w:color w:val="000000" w:themeColor="text1"/>
          <w:sz w:val="18"/>
        </w:rPr>
        <w:t>│</w:t>
      </w:r>
      <w:r w:rsidRPr="00B03D2C">
        <w:rPr>
          <w:color w:val="000000" w:themeColor="text1"/>
          <w:sz w:val="18"/>
        </w:rPr>
        <w:t>-</w:t>
      </w:r>
      <w:r>
        <w:rPr>
          <w:color w:val="000000" w:themeColor="text1"/>
          <w:sz w:val="18"/>
        </w:rPr>
        <w:t>│</w:t>
      </w:r>
      <w:r w:rsidRPr="00B03D2C">
        <w:rPr>
          <w:color w:val="000000" w:themeColor="text1"/>
          <w:sz w:val="18"/>
        </w:rPr>
        <w:t>-</w:t>
      </w:r>
      <w:r>
        <w:rPr>
          <w:color w:val="000000" w:themeColor="text1"/>
          <w:sz w:val="18"/>
        </w:rPr>
        <w:t>│</w:t>
      </w:r>
      <w:r w:rsidRPr="00B03D2C">
        <w:rPr>
          <w:color w:val="000000" w:themeColor="text1"/>
          <w:sz w:val="18"/>
        </w:rPr>
        <w:t>-</w:t>
      </w:r>
      <w:r>
        <w:rPr>
          <w:color w:val="000000" w:themeColor="text1"/>
          <w:sz w:val="18"/>
        </w:rPr>
        <w:t>│</w:t>
      </w:r>
      <w:r w:rsidRPr="00B03D2C">
        <w:rPr>
          <w:color w:val="000000" w:themeColor="text1"/>
          <w:sz w:val="18"/>
        </w:rPr>
        <w:t>-</w:t>
      </w:r>
      <w:r>
        <w:rPr>
          <w:color w:val="000000" w:themeColor="text1"/>
          <w:sz w:val="18"/>
        </w:rPr>
        <w:t>│</w:t>
      </w:r>
      <w:r w:rsidRPr="00B03D2C">
        <w:rPr>
          <w:color w:val="000000" w:themeColor="text1"/>
          <w:sz w:val="18"/>
        </w:rPr>
        <w:t>-</w:t>
      </w:r>
      <w:r>
        <w:rPr>
          <w:color w:val="000000" w:themeColor="text1"/>
          <w:sz w:val="18"/>
        </w:rPr>
        <w:t>│</w:t>
      </w:r>
      <w:r w:rsidRPr="00B03D2C">
        <w:rPr>
          <w:color w:val="000000" w:themeColor="text1"/>
          <w:sz w:val="18"/>
        </w:rPr>
        <w:t>-</w:t>
      </w:r>
      <w:r>
        <w:rPr>
          <w:color w:val="000000" w:themeColor="text1"/>
          <w:sz w:val="18"/>
        </w:rPr>
        <w:t>│</w:t>
      </w:r>
      <w:r w:rsidRPr="00B03D2C">
        <w:rPr>
          <w:color w:val="000000" w:themeColor="text1"/>
          <w:sz w:val="18"/>
        </w:rPr>
        <w:t>-</w:t>
      </w:r>
      <w:r>
        <w:rPr>
          <w:color w:val="000000" w:themeColor="text1"/>
          <w:sz w:val="18"/>
        </w:rPr>
        <w:t>│</w:t>
      </w:r>
      <w:r w:rsidRPr="00B03D2C">
        <w:rPr>
          <w:color w:val="000000" w:themeColor="text1"/>
          <w:sz w:val="18"/>
        </w:rPr>
        <w:t>-</w:t>
      </w:r>
      <w:r>
        <w:rPr>
          <w:color w:val="000000" w:themeColor="text1"/>
          <w:sz w:val="18"/>
        </w:rPr>
        <w:t>│</w:t>
      </w:r>
      <w:r w:rsidRPr="00B03D2C">
        <w:rPr>
          <w:color w:val="000000" w:themeColor="text1"/>
          <w:sz w:val="18"/>
        </w:rPr>
        <w:t>-</w:t>
      </w:r>
      <w:r>
        <w:rPr>
          <w:color w:val="000000" w:themeColor="text1"/>
          <w:sz w:val="18"/>
        </w:rPr>
        <w:t>│</w:t>
      </w:r>
      <w:r w:rsidRPr="00B03D2C">
        <w:rPr>
          <w:color w:val="000000" w:themeColor="text1"/>
          <w:sz w:val="18"/>
        </w:rPr>
        <w:t>-</w:t>
      </w:r>
      <w:r>
        <w:rPr>
          <w:color w:val="000000" w:themeColor="text1"/>
          <w:sz w:val="18"/>
        </w:rPr>
        <w:t>│</w:t>
      </w:r>
      <w:r w:rsidRPr="00B03D2C">
        <w:rPr>
          <w:color w:val="000000" w:themeColor="text1"/>
          <w:sz w:val="18"/>
        </w:rPr>
        <w:t>-</w:t>
      </w:r>
      <w:r>
        <w:rPr>
          <w:color w:val="000000" w:themeColor="text1"/>
          <w:sz w:val="18"/>
        </w:rPr>
        <w:t>│</w:t>
      </w:r>
      <w:r w:rsidRPr="00B03D2C">
        <w:rPr>
          <w:color w:val="000000" w:themeColor="text1"/>
          <w:sz w:val="18"/>
        </w:rPr>
        <w:t>-</w:t>
      </w:r>
      <w:r>
        <w:rPr>
          <w:color w:val="000000" w:themeColor="text1"/>
          <w:sz w:val="18"/>
        </w:rPr>
        <w:t>│</w:t>
      </w:r>
      <w:r w:rsidRPr="00B03D2C">
        <w:rPr>
          <w:color w:val="000000" w:themeColor="text1"/>
          <w:sz w:val="18"/>
        </w:rPr>
        <w:t>-</w:t>
      </w:r>
      <w:r>
        <w:rPr>
          <w:color w:val="000000" w:themeColor="text1"/>
          <w:sz w:val="18"/>
        </w:rPr>
        <w:t>│</w:t>
      </w:r>
      <w:r w:rsidRPr="00B03D2C">
        <w:rPr>
          <w:color w:val="000000" w:themeColor="text1"/>
          <w:sz w:val="18"/>
        </w:rPr>
        <w:t>-</w:t>
      </w:r>
      <w:r>
        <w:rPr>
          <w:color w:val="000000" w:themeColor="text1"/>
          <w:sz w:val="18"/>
        </w:rPr>
        <w:t>│</w:t>
      </w:r>
      <w:r w:rsidRPr="00B03D2C">
        <w:rPr>
          <w:color w:val="000000" w:themeColor="text1"/>
          <w:sz w:val="18"/>
        </w:rPr>
        <w:t>-</w:t>
      </w:r>
      <w:r>
        <w:rPr>
          <w:color w:val="000000" w:themeColor="text1"/>
          <w:sz w:val="18"/>
        </w:rPr>
        <w:t>│</w:t>
      </w:r>
      <w:r w:rsidRPr="00B03D2C">
        <w:rPr>
          <w:color w:val="000000" w:themeColor="text1"/>
          <w:sz w:val="18"/>
        </w:rPr>
        <w:t>-</w:t>
      </w:r>
      <w:r w:rsidR="00B03D2C" w:rsidRPr="00B03D2C">
        <w:rPr>
          <w:color w:val="000000" w:themeColor="text1"/>
          <w:sz w:val="18"/>
        </w:rPr>
        <w:t>│-│-│-│-│-│-│-│-│-│-│-│-│-│</w:t>
      </w:r>
      <w:r>
        <w:rPr>
          <w:color w:val="000000" w:themeColor="text1"/>
          <w:sz w:val="18"/>
        </w:rPr>
        <w:t xml:space="preserve"> 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│-│-│-│-│-│-│-│-│-│-│-│-│-│-│-│-│-│-│-│-│-│-│-│-│-│-│-│-│-│-│-│-│-│-│-│-│-│-│-│-│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│-│-│-│-│-│-│-│-│-│-│-│-│-│-│-│-│-│-│-│-│-│-│-│-│-│-│-│-│-│-│-│-│-│-│-│-│-│-│-│-│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│-│-│-│-│-│-│-│-│-│-│-│-│-│-│-│-│-│-│-│-│-│-│-│-│-│-│-│-│-│-│-│-│-│-│-│-│-│-│-│-│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Сумма дохода (руб. коп.) 070          Сумма налога удержанная (руб.) 080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┌─┬─┬─┬─┬─┬─┬─┬─┬─┬─┬─┬─┬─┐ ┌─┬─┐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│9│3│7│2│1│5│-│-│-│-│-│-│-│.│6│1│           │1│2│1│8│3│8│-│-│-│-│-│-│-│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└─┴─┴─┴─┴─┴─┴─┴─┴─┴─┴─┴─┴─┘ └─┴─┘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┌─┬─┐                                                      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Код вида дохода 010 │-│-│                                  Налоговая ставка 020 │-│-│%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└─┴─┘                                                      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ИНН источника выплаты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дохода 030                  КПП 040            Код по </w:t>
      </w:r>
      <w:hyperlink r:id="rId2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661/2023) {КонсультантПлюс}">
        <w:r w:rsidRPr="00B03D2C">
          <w:rPr>
            <w:color w:val="000000" w:themeColor="text1"/>
            <w:sz w:val="18"/>
          </w:rPr>
          <w:t>ОКТМО</w:t>
        </w:r>
      </w:hyperlink>
      <w:r w:rsidRPr="00B03D2C">
        <w:rPr>
          <w:color w:val="000000" w:themeColor="text1"/>
          <w:sz w:val="18"/>
        </w:rPr>
        <w:t xml:space="preserve"> 050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┌─┬─┬─┬─┬─┬─┬─┬─┬─┬─┬─┬─┐    ┌─┬─┬─┬─┬─┬─┬─┬─┬─┐   ┌─┬─┬─┬─┬─┬─┬─┬─┬─┬─┬─┐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│-│-│-│-│-│-│-│-│-│-│-│-│    │-│-│-│-│-│-│-│-│-│   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Наименование источника выплаты дохода 060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│-│-│-│-│-│-│-│-│-│-│-│-│-│-│-│-│-│-│-│-│-│-│-│-│-│-│-│-│-│-│-│-│-│-│-│-│-│-│-│-│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│-│-│-│-│-│-│-│-│-│-│-│-│-│-│-│-│-│-│-│-│-│-│-│-│-│-│-│-│-│-│-│-│-│-│-│-│-│-│-│-│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│-│-│-│-│-│-│-│-│-│-│-│-│-│-│-│-│-│-│-│-│-│-│-│-│-│-│-│-│-│-│-│-│-│-│-│-│-│-│-│-│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│-│-│-│-│-│-│-│-│-│-│-│-│-│-│-│-│-│-│-│-│-│-│-│-│-│-│-│-│-│-│-│-│-│-│-│-│-│-│-│-│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Сумма дохода (руб. коп.) 070          Сумма налога удержанная (руб.) 080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┌─┬─┬─┬─┬─┬─┬─┬─┬─┬─┬─┬─┬─┐ ┌─┬─┐ 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│-│-│-│-│-│-│-│-│-│-│-│-│-│.│-│-│            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└─┴─┴─┴─┴─┴─┴─┴─┴─┴─┴─┴─┴─┘ └─┴─┘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┌─┬─┐                                                      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Код вида дохода 010 │-│-│                                  Налоговая ставка 020 │-│-│%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└─┴─┘                                                      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ИНН источника выплаты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дохода 030                  КПП 040            Код по </w:t>
      </w:r>
      <w:hyperlink r:id="rId2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661/2023) {КонсультантПлюс}">
        <w:r w:rsidRPr="00B03D2C">
          <w:rPr>
            <w:color w:val="000000" w:themeColor="text1"/>
            <w:sz w:val="18"/>
          </w:rPr>
          <w:t>ОКТМО</w:t>
        </w:r>
      </w:hyperlink>
      <w:r w:rsidRPr="00B03D2C">
        <w:rPr>
          <w:color w:val="000000" w:themeColor="text1"/>
          <w:sz w:val="18"/>
        </w:rPr>
        <w:t xml:space="preserve"> 050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┌─┬─┬─┬─┬─┬─┬─┬─┬─┬─┬─┬─┐    ┌─┬─┬─┬─┬─┬─┬─┬─┬─┐   ┌─┬─┬─┬─┬─┬─┬─┬─┬─┬─┬─┐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│-│-│-│-│-│-│-│-│-│-│-│-│    │-│-│-│-│-│-│-│-│-│   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Наименование источника выплаты дохода 060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│-│-│-│-│-│-│-│-│-│-│-│-│-│-│-│-│-│-│-│-│-│-│-│-│-│-│-│-│-│-│-│-│-│-│-│-│-│-│-│-│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│-│-│-│-│-│-│-│-│-│-│-│-│-│-│-│-│-│-│-│-│-│-│-│-│-│-│-│-│-│-│-│-│-│-│-│-│-│-│-│-│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│-│-│-│-│-│-│-│-│-│-│-│-│-│-│-│-│-│-│-│-│-│-│-│-│-│-│-│-│-│-│-│-│-│-│-│-│-│-│-│-│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lastRenderedPageBreak/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│-│-│-│-│-│-│-│-│-│-│-│-│-│-│-│-│-│-│-│-│-│-│-│-│-│-│-│-│-│-│-│-│-│-│-│-│-│-│-│-│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Сумма дохода (руб. коп.) 070            Сумма налога удержанная (руб.) 080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┌─┬─┬─┬─┬─┬─┬─┬─┬─┬─┬─┬─┬─┐ ┌─┬─┐              ┌─┬─┬─┬─┬─┬─┬─┬─┬─┬─┬─┬─┬─┐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│-│-│-│-│-│-│-│-│-│-│-│-│-│.│-│-│              │-│-│-│-│-│-│-│-│-│-│-│-│-│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└─┴─┴─┴─┴─┴─┴─┴─┴─┴─┴─┴─┴─┘ └─┴─┘              └─┴─┴─┴─┴─┴─┴─┴─┴─┴─┴─┴─┴─┘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Достоверность и полноту сведений, указанных на данной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странице, подтверждаю: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</w:t>
      </w:r>
      <w:r w:rsidR="00653412">
        <w:rPr>
          <w:color w:val="000000" w:themeColor="text1"/>
          <w:sz w:val="18"/>
        </w:rPr>
        <w:t>ПЕТРОВА</w:t>
      </w:r>
      <w:r w:rsidRPr="00B03D2C">
        <w:rPr>
          <w:color w:val="000000" w:themeColor="text1"/>
          <w:sz w:val="18"/>
        </w:rPr>
        <w:t xml:space="preserve">                    </w:t>
      </w:r>
      <w:r w:rsidR="00653412">
        <w:rPr>
          <w:color w:val="000000" w:themeColor="text1"/>
          <w:sz w:val="18"/>
        </w:rPr>
        <w:t>20</w:t>
      </w:r>
      <w:r w:rsidRPr="00B03D2C">
        <w:rPr>
          <w:color w:val="000000" w:themeColor="text1"/>
          <w:sz w:val="18"/>
        </w:rPr>
        <w:t>.01.2023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______________ (подпись)   __________________ (дата)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┌─┐                                                                                ┌─┐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└─┘                                                                                └─┘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┌─┐││││││││││││││┌─┐     ┌─┬─┬─┬─┬─┬─┬─┬─┬─┬─┬─┬─┐</w:t>
      </w:r>
    </w:p>
    <w:p w:rsidR="00B03D2C" w:rsidRPr="00B03D2C" w:rsidRDefault="00653412" w:rsidP="00B03D2C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  <w:sz w:val="18"/>
        </w:rPr>
        <w:t>└─┘││││││││││││││└─┘ ИНН │1│1│1│1│1│1│1│1│1│1│1│1</w:t>
      </w:r>
      <w:r w:rsidR="00B03D2C" w:rsidRPr="00B03D2C">
        <w:rPr>
          <w:color w:val="000000" w:themeColor="text1"/>
          <w:sz w:val="18"/>
        </w:rPr>
        <w:t>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││││││││││││││        └─┴─┴─┴─┴─┴─┴─┴─┴─┴─┴─┴─┘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││0331││9109││                              ┌─┬─┬─┐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Стр. │0│0│6│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└─┴─┴─┘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</w:t>
      </w:r>
      <w:r w:rsidR="00653412">
        <w:rPr>
          <w:color w:val="000000" w:themeColor="text1"/>
          <w:sz w:val="18"/>
        </w:rPr>
        <w:t>ПЕТРОВА</w:t>
      </w:r>
      <w:r w:rsidRPr="00B03D2C">
        <w:rPr>
          <w:color w:val="000000" w:themeColor="text1"/>
          <w:sz w:val="18"/>
        </w:rPr>
        <w:t xml:space="preserve">                                         М.        О.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Фамилия ____________________________________________ И. ______ О. ___________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Приложение 5. Расчет стандартных и социальных налоговых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вычетов, а также инвестиционных налоговых вычетов, установленных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</w:t>
      </w:r>
      <w:hyperlink r:id="rId24" w:tooltip="&quot;Налоговый кодекс Российской Федерации (часть вторая)&quot; от 05.08.2000 N 117-ФЗ (ред. от 14.11.2023) {КонсультантПлюс}">
        <w:r w:rsidRPr="00B03D2C">
          <w:rPr>
            <w:color w:val="000000" w:themeColor="text1"/>
            <w:sz w:val="18"/>
          </w:rPr>
          <w:t>статьей 219.1</w:t>
        </w:r>
      </w:hyperlink>
      <w:r w:rsidRPr="00B03D2C">
        <w:rPr>
          <w:color w:val="000000" w:themeColor="text1"/>
          <w:sz w:val="18"/>
        </w:rPr>
        <w:t xml:space="preserve"> Налогового кодекса Российской Федерации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1. Расчет стандартных налоговых вычетов (руб. коп.)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1.1. Сумма стандартного налогового вычета                          ┌─┬─┬─┬─┬─┬─┐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в соответствии с </w:t>
      </w:r>
      <w:hyperlink r:id="rId25" w:tooltip="&quot;Налоговый кодекс Российской Федерации (часть вторая)&quot; от 05.08.2000 N 117-ФЗ (ред. от 14.11.2023) {КонсультантПлюс}">
        <w:r w:rsidRPr="00B03D2C">
          <w:rPr>
            <w:color w:val="000000" w:themeColor="text1"/>
            <w:sz w:val="18"/>
          </w:rPr>
          <w:t>подпунктом 1 пункта 1</w:t>
        </w:r>
      </w:hyperlink>
      <w:r w:rsidRPr="00B03D2C">
        <w:rPr>
          <w:color w:val="000000" w:themeColor="text1"/>
          <w:sz w:val="18"/>
        </w:rPr>
        <w:t xml:space="preserve">                  010  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статьи 218 Налогового кодекса Российской Федерации           └─┴─┴─┴─┴─┴─┘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(далее - Кодекс)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1.2. Сумма стандартного налогового вычета в соответствии          ┌─┬─┬─┬─┬─┬─┐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с </w:t>
      </w:r>
      <w:hyperlink r:id="rId26" w:tooltip="&quot;Налоговый кодекс Российской Федерации (часть вторая)&quot; от 05.08.2000 N 117-ФЗ (ред. от 14.11.2023) {КонсультантПлюс}">
        <w:r w:rsidRPr="00B03D2C">
          <w:rPr>
            <w:color w:val="000000" w:themeColor="text1"/>
            <w:sz w:val="18"/>
          </w:rPr>
          <w:t>подпунктом 2 пункта 1 статьи 218</w:t>
        </w:r>
      </w:hyperlink>
      <w:r w:rsidRPr="00B03D2C">
        <w:rPr>
          <w:color w:val="000000" w:themeColor="text1"/>
          <w:sz w:val="18"/>
        </w:rPr>
        <w:t xml:space="preserve"> Кодекса              020  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              └─┴─┴─┴─┴─┴─┘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1.3. Сумма стандартного налогового вычета на ребенка              ┌─┬─┬─┬─┬─┬─┐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родителю, супругу (супруге) родителя, усыновителю,      030  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опекуну, попечителю, приемному родителю, супругу             └─┴─┴─┴─┴─┴─┘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(супруге) приемного родителя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1.4. Сумма стандартного налогового вычета на ребенка              ┌─┬─┬─┬─┬─┬─┐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единственному родителю (приемному родителю),            040  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усыновителю, опекуну, попечителю, а также одному             └─┴─┴─┴─┴─┴─┘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из родителей (приемных родителей) при отказе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другого родителя (приемного родителя) от получения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налогового вычета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1.5. Сумма стандартного налогового вычета родителю,               ┌─┬─┬─┬─┬─┬─┐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супругу (супруге) родителя, усыновителю, опекуну,       050  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попечителю, приемному родителю, супругу (супруге)            └─┴─┴─┴─┴─┴─┘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приемного родителя на ребенка-инвалида в возрасте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до 18 лет, на учащегося очной формы обучения,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аспиранта, ординатора, интерна, студента в возрасте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до 24 лет, являющегося инвалидом I или II группы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1.6. Сумма стандартного налогового вычета единственному           ┌─┬─┬─┬─┬─┬─┐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родителю (приемному родителю), усыновителю,             060  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попечителю, а также одному из родителей (приемных            └─┴─┴─┴─┴─┴─┘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родителей) при отказе другого родителя (приемного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родителя) от получения налогового вычета на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ребенка-инвалида в возрасте до 18 лет, на учащегося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очной формы обучения, аспиранта, ординатора, интерна,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студента в возрасте до 24 лет, являющегося инвалидом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I или II группы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lastRenderedPageBreak/>
        <w:t xml:space="preserve"> 1.7. Общая сумма стандартных налоговых вычетов,                   ┌─┬─┬─┬─┬─┬─┐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предоставленных в течение отчетного налогового          070  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периода налоговыми агентами                                  └─┴─┴─┴─┴─┴─┘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1.8. Общая сумма стандартных налоговых вычетов,                   ┌─┬─┬─┬─┬─┬─┐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заявляемая по налоговой декларации по налогу            080  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на доходы физических лиц (форма 3-НДФЛ)                      └─┴─┴─┴─┴─┴─┘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(далее - Декларация)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2. Расчет социальных налоговых вычетов, в отношении которых не применяется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ограничение, установленное </w:t>
      </w:r>
      <w:hyperlink r:id="rId27" w:tooltip="&quot;Налоговый кодекс Российской Федерации (часть вторая)&quot; от 05.08.2000 N 117-ФЗ (ред. от 14.11.2023) {КонсультантПлюс}">
        <w:r w:rsidRPr="00B03D2C">
          <w:rPr>
            <w:color w:val="000000" w:themeColor="text1"/>
            <w:sz w:val="18"/>
          </w:rPr>
          <w:t>пунктом 2 статьи 219</w:t>
        </w:r>
      </w:hyperlink>
      <w:r w:rsidRPr="00B03D2C">
        <w:rPr>
          <w:color w:val="000000" w:themeColor="text1"/>
          <w:sz w:val="18"/>
        </w:rPr>
        <w:t xml:space="preserve"> Кодекса (руб. коп.)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  ┌─┬─┬─┬─┬─┬─┬─┬─┬─┬─┬─┬─┐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2.1. Сумма доходов, перечисляемых                090  │-│-│-│-│-│-│-│-│-│-│-│-│.│-│-│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в виде пожертвований                            └─┴─┴─┴─┴─┴─┴─┴─┴─┴─┴─┴─┘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2.2. Сумма, уплаченная за обучение детей              ┌─┬─┬─┬─┬─┬─┬─┬─┬─┬─┬─┬─┐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в возрасте до 24 лет, подопечных            100  │-│-│-│-│-│-│-│-│-│-│-│-│.│-│-│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в возрасте до 18 лет, бывших подопечных          └─┴─┴─┴─┴─┴─┴─┴─┴─┴─┴─┴─┘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в возрасте до 24 лет по очной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форме обучения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2.3. Сумма расходов по дорогостоящим                  ┌─┬─┬─┬─┬─┬─┬─┬─┬─┬─┬─┬─┐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видам лечения                               110  │-│-│-│-│-│-│-│-│-│-│-│-│.│-│-│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  └─┴─┴─┴─┴─┴─┴─┴─┴─┴─┴─┴─┘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2.4. Общая сумма социальных налоговых                 ┌─┬─┬─┬─┬─┬─┬─┬─┬─┬─┬─┬─┐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вычетов, в отношении которых                120  │-│-│-│-│-│-│-│-│-│-│-│-│.│-│-│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не применяется ограничение,                      └─┴─┴─┴─┴─┴─┴─┴─┴─┴─┴─┴─┘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установленное </w:t>
      </w:r>
      <w:hyperlink r:id="rId28" w:tooltip="&quot;Налоговый кодекс Российской Федерации (часть вторая)&quot; от 05.08.2000 N 117-ФЗ (ред. от 14.11.2023) {КонсультантПлюс}">
        <w:r w:rsidRPr="00B03D2C">
          <w:rPr>
            <w:color w:val="000000" w:themeColor="text1"/>
            <w:sz w:val="18"/>
          </w:rPr>
          <w:t>пунктом 2 статьи 219</w:t>
        </w:r>
      </w:hyperlink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Кодекса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Достоверность и полноту сведений, указанных на данной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странице, подтверждаю: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</w:t>
      </w:r>
      <w:r w:rsidR="00653412">
        <w:rPr>
          <w:color w:val="000000" w:themeColor="text1"/>
          <w:sz w:val="18"/>
        </w:rPr>
        <w:t>ПЕТРОВА</w:t>
      </w:r>
      <w:r w:rsidRPr="00B03D2C">
        <w:rPr>
          <w:color w:val="000000" w:themeColor="text1"/>
          <w:sz w:val="18"/>
        </w:rPr>
        <w:t xml:space="preserve">                    </w:t>
      </w:r>
      <w:r w:rsidR="00653412">
        <w:rPr>
          <w:color w:val="000000" w:themeColor="text1"/>
          <w:sz w:val="18"/>
        </w:rPr>
        <w:t>20</w:t>
      </w:r>
      <w:r w:rsidRPr="00B03D2C">
        <w:rPr>
          <w:color w:val="000000" w:themeColor="text1"/>
          <w:sz w:val="18"/>
        </w:rPr>
        <w:t>.01.2023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______________ (подпись)   __________________ (дата)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┌─┐                                                                                ┌─┐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└─┘                                                                                └─┘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┌─┐││││││││││││││┌─┐     ┌─┬─┬─┬─┬─┬─┬─┬─┬─┬─┬─┬─┐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└─┘││││</w:t>
      </w:r>
      <w:r w:rsidR="00653412">
        <w:rPr>
          <w:color w:val="000000" w:themeColor="text1"/>
          <w:sz w:val="18"/>
        </w:rPr>
        <w:t>││││││││││└─┘ ИНН │1│1│1│1│1│1│1│1│1│1│1│1</w:t>
      </w:r>
      <w:r w:rsidRPr="00B03D2C">
        <w:rPr>
          <w:color w:val="000000" w:themeColor="text1"/>
          <w:sz w:val="18"/>
        </w:rPr>
        <w:t>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││││││││││││││        └─┴─┴─┴─┴─┴─┴─┴─┴─┴─┴─┴─┘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││0331││9116││                              ┌─┬─┬─┐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Стр. │0│0│7│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└─┴─┴─┘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</w:t>
      </w:r>
      <w:r w:rsidR="00653412">
        <w:rPr>
          <w:color w:val="000000" w:themeColor="text1"/>
          <w:sz w:val="18"/>
        </w:rPr>
        <w:t>ПЕТРОВА</w:t>
      </w:r>
      <w:r w:rsidRPr="00B03D2C">
        <w:rPr>
          <w:color w:val="000000" w:themeColor="text1"/>
          <w:sz w:val="18"/>
        </w:rPr>
        <w:t xml:space="preserve">                                         М.        О.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Фамилия ____________________________________________ И. ______ О. ___________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Приложение 5 (продолжение)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3. Расчет социальных налоговых вычетов, в отношении которых применяется ограничение,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установленное </w:t>
      </w:r>
      <w:hyperlink r:id="rId29" w:tooltip="&quot;Налоговый кодекс Российской Федерации (часть вторая)&quot; от 05.08.2000 N 117-ФЗ (ред. от 14.11.2023) {КонсультантПлюс}">
        <w:r w:rsidRPr="00B03D2C">
          <w:rPr>
            <w:color w:val="000000" w:themeColor="text1"/>
            <w:sz w:val="18"/>
          </w:rPr>
          <w:t>пунктом 2 статьи 219</w:t>
        </w:r>
      </w:hyperlink>
      <w:r w:rsidRPr="00B03D2C">
        <w:rPr>
          <w:color w:val="000000" w:themeColor="text1"/>
          <w:sz w:val="18"/>
        </w:rPr>
        <w:t xml:space="preserve"> Кодекса (руб. коп.)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3.1. Сумма, уплаченная за свое обучение,              ┌─┬─┬─┬─┬─┬─┬─┬─┬─┬─┬─┬─┐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за обучение брата (сестры) в возрасте       130  │-│-│-│-│-│-│-│-│-│-│-│-│.│-│-│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до 24 лет по очной форме обучения                └─┴─┴─┴─┴─┴─┴─┴─┴─┴─┴─┴─┘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3.2. Сумма, уплаченная за медицинские                 ┌─┬─┬─┬─┬─┬─┬─┬─┬─┬─┬─┬─┐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услуги (за исключением расходов по          140  │1│2│0│0│0│0│-│-│-│-│-│-│.│-│-│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дорогостоящим видам лечения)                     └─┴─┴─┴─┴─┴─┴─┴─┴─┴─┴─┴─┘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3.2.1. Сумма, уплаченная за лекарственные             ┌─┬─┬─┬─┬─┬─┬─┬─┬─┬─┬─┬─┐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препараты для медицинского применения     141  │-│-│-│-│-│-│-│-│-│-│-│-│.│-│-│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  └─┴─┴─┴─┴─┴─┴─┴─┴─┴─┴─┴─┘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3.3. Сумма страховых взносов, уплаченных              ┌─┬─┬─┬─┬─┬─┬─┬─┬─┬─┬─┬─┐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по договорам добровольного личного          150  │-│-│-│-│-│-│-│-│-│-│-│-│.│-│-│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страхования, а также по договорам                └─┴─┴─┴─┴─┴─┴─┴─┴─┴─┴─┴─┘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добровольного страхования своих супруга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(супруги), родителей, детей (в том числе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усыновленных) в возрасте до 18 лет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lastRenderedPageBreak/>
        <w:t xml:space="preserve">      (до 24 лет, если дети (в том числе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усыновленные) являются обучающимися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по очной форме обучения в организациях,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осуществляющих образовательную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деятельность), подопечных в возрасте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до 18 лет, а также бывших подопечных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после прекращения опеки или попечительства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в возрасте до 24 лет, являющихся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обучающимися по очной форме обучения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в организациях, осуществляющих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образовательную деятельность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3.4. Сумма пенсионных и страховых взносов,            ┌─┬─┬─┬─┬─┬─┬─┬─┬─┬─┬─┬─┐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уплаченных по договору (договорам)          160  │-│-│-│-│-│-│-│-│-│-│-│-│.│-│-│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негосударственного пенсионного                   └─┴─┴─┴─┴─┴─┴─┴─┴─┴─┴─┴─┘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обеспечения, добровольного пенсионного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страхования и добровольного страхования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жизни, дополнительных страховых взносов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на накопительную пенсию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3.5. Сумма, уплаченная за прохождение                 ┌─┬─┬─┬─┬─┬─┬─┬─┬─┬─┬─┬─┐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независимой оценки своей квалификации на    170  │-│-│-│-│-│-│-│-│-│-│-│-│.│-│-│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соответствие требованиям к квалификации          └─┴─┴─┴─┴─┴─┴─┴─┴─┴─┴─┴─┘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в организациях, осуществляющих такую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деятельность в соответствии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с законодательством Российской Федерации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3.5.1. Сумма, уплаченная за                           ┌─┬─┬─┬─┬─┬─┬─┬─┬─┬─┬─┬─┐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физкультурно-оздоровительные услуги       171  │-│-│-│-│-│-│-│-│-│-│-│-│.│-│-│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  └─┴─┴─┴─┴─┴─┴─┴─┴─┴─┴─┴─┘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3.6. Общая сумма социальных налоговых вычетов,        ┌─┬─┬─┬─┬─┬─┬─┬─┬─┬─┬─┬─┐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в отношении которых применяется             180  │1│2│0│0│0│0│-│-│-│-│-│-│.│-│-│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ограничение, установленное </w:t>
      </w:r>
      <w:hyperlink r:id="rId30" w:tooltip="&quot;Налоговый кодекс Российской Федерации (часть вторая)&quot; от 05.08.2000 N 117-ФЗ (ред. от 14.11.2023) {КонсультантПлюс}">
        <w:r w:rsidRPr="00B03D2C">
          <w:rPr>
            <w:color w:val="000000" w:themeColor="text1"/>
            <w:sz w:val="18"/>
          </w:rPr>
          <w:t>пунктом 2</w:t>
        </w:r>
      </w:hyperlink>
      <w:r w:rsidRPr="00B03D2C">
        <w:rPr>
          <w:color w:val="000000" w:themeColor="text1"/>
          <w:sz w:val="18"/>
        </w:rPr>
        <w:t xml:space="preserve">             └─┴─┴─┴─┴─┴─┴─┴─┴─┴─┴─┴─┘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статьи 219 Кодекса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3.6.1. Общая сумма социальных налоговых               ┌─┬─┬─┬─┬─┬─┬─┬─┬─┬─┬─┬─┐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вычетов, предоставленных в течение        181  │-│-│-│-│-│-│-│-│-│-│-│-│.│-│-│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отчетного налогового периода налоговыми        └─┴─┴─┴─┴─┴─┴─┴─┴─┴─┴─┴─┘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агентами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3.7. Общая сумма социальных налоговых вычетов,        ┌─┬─┬─┬─┬─┬─┬─┬─┬─┬─┬─┬─┐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заявляемых по Декларации                    190  │1│2│0│0│0│0│-│-│-│-│-│-│.│-│-│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  └─┴─┴─┴─┴─┴─┴─┴─┴─┴─┴─┴─┘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4. Общая сумма стандартных и социальных                ┌─┬─┬─┬─┬─┬─┬─┬─┬─┬─┬─┬─┐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налоговых вычетов, заявляемых                  200  │1│2│0│0│0│0│-│-│-│-│-│-│.│-│-│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по Декларации (руб. коп.)                           └─┴─┴─┴─┴─┴─┴─┴─┴─┴─┴─┴─┘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>5. Расчет инвестиционных налоговых вычетов (руб. коп.)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5.1. Сумма инвестиционного налогового вычета,         ┌─┬─┬─┬─┬─┬─┬─┬─┬─┬─┬─┬─┐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предусмотренного </w:t>
      </w:r>
      <w:hyperlink r:id="rId31" w:tooltip="&quot;Налоговый кодекс Российской Федерации (часть вторая)&quot; от 05.08.2000 N 117-ФЗ (ред. от 14.11.2023) {КонсультантПлюс}">
        <w:r w:rsidRPr="00B03D2C">
          <w:rPr>
            <w:color w:val="000000" w:themeColor="text1"/>
            <w:sz w:val="18"/>
          </w:rPr>
          <w:t>подпунктом 2</w:t>
        </w:r>
      </w:hyperlink>
      <w:r w:rsidRPr="00B03D2C">
        <w:rPr>
          <w:color w:val="000000" w:themeColor="text1"/>
          <w:sz w:val="18"/>
        </w:rPr>
        <w:t xml:space="preserve">               210  │-│-│-│-│-│-│-│-│-│-│-│-│.│-│-│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пункта 1 статьи 219.1 Кодекса                    └─┴─┴─┴─┴─┴─┴─┴─┴─┴─┴─┴─┘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5.2. Сумма предоставленного в предшествующих          ┌─┬─┬─┬─┬─┬─┬─┬─┬─┬─┬─┬─┐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налоговых периодах инвестиционного          220  │-│-│-│-│-│-│-│-│-│-│-│-│.│-│-│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налогового вычета, предусмотренного              └─┴─┴─┴─┴─┴─┴─┴─┴─┴─┴─┴─┘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</w:t>
      </w:r>
      <w:hyperlink r:id="rId32" w:tooltip="&quot;Налоговый кодекс Российской Федерации (часть вторая)&quot; от 05.08.2000 N 117-ФЗ (ред. от 14.11.2023) {КонсультантПлюс}">
        <w:r w:rsidRPr="00B03D2C">
          <w:rPr>
            <w:color w:val="000000" w:themeColor="text1"/>
            <w:sz w:val="18"/>
          </w:rPr>
          <w:t>подпунктом 2 пункта 1 статьи 219.1</w:t>
        </w:r>
      </w:hyperlink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Кодекса, подлежащая восстановлению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5.3. Сумма инвестиционного налогового вычета,         ┌─┬─┬─┬─┬─┬─┬─┬─┬─┬─┬─┬─┐ ┌─┬─┐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предоставленного в упрощенном порядке       230  │-│-│-│-│-│-│-│-│-│-│-│-│.│-│-│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                       └─┴─┴─┴─┴─┴─┴─┴─┴─┴─┴─┴─┘ └─┴─┘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Достоверность и полноту сведений, указанных на данной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            странице, подтверждаю: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    </w:t>
      </w:r>
      <w:r w:rsidR="00653412">
        <w:rPr>
          <w:color w:val="000000" w:themeColor="text1"/>
          <w:sz w:val="18"/>
        </w:rPr>
        <w:t>ПЕТРОВА</w:t>
      </w:r>
      <w:r w:rsidRPr="00B03D2C">
        <w:rPr>
          <w:color w:val="000000" w:themeColor="text1"/>
          <w:sz w:val="18"/>
        </w:rPr>
        <w:t xml:space="preserve">                    </w:t>
      </w:r>
      <w:r w:rsidR="00653412">
        <w:rPr>
          <w:color w:val="000000" w:themeColor="text1"/>
          <w:sz w:val="18"/>
        </w:rPr>
        <w:t>20</w:t>
      </w:r>
      <w:r w:rsidRPr="00B03D2C">
        <w:rPr>
          <w:color w:val="000000" w:themeColor="text1"/>
          <w:sz w:val="18"/>
        </w:rPr>
        <w:t>.01.2023</w:t>
      </w:r>
    </w:p>
    <w:p w:rsidR="00B03D2C" w:rsidRPr="00B03D2C" w:rsidRDefault="00B03D2C" w:rsidP="00B03D2C">
      <w:pPr>
        <w:pStyle w:val="ConsPlusNonformat"/>
        <w:jc w:val="both"/>
        <w:rPr>
          <w:color w:val="000000" w:themeColor="text1"/>
        </w:rPr>
      </w:pPr>
      <w:r w:rsidRPr="00B03D2C">
        <w:rPr>
          <w:color w:val="000000" w:themeColor="text1"/>
          <w:sz w:val="18"/>
        </w:rPr>
        <w:t xml:space="preserve">                ______________ (подпись)   __________________ (дата)                                                             </w:t>
      </w:r>
    </w:p>
    <w:sectPr w:rsidR="00B03D2C" w:rsidRPr="00B03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66"/>
    <w:rsid w:val="000D3931"/>
    <w:rsid w:val="0012661E"/>
    <w:rsid w:val="00143B66"/>
    <w:rsid w:val="00653412"/>
    <w:rsid w:val="00711B41"/>
    <w:rsid w:val="00895701"/>
    <w:rsid w:val="009D6E98"/>
    <w:rsid w:val="00B03D2C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2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3D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2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3D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911" TargetMode="External"/><Relationship Id="rId13" Type="http://schemas.openxmlformats.org/officeDocument/2006/relationships/hyperlink" Target="https://login.consultant.ru/link/?req=doc&amp;base=LAW&amp;n=149911" TargetMode="External"/><Relationship Id="rId18" Type="http://schemas.openxmlformats.org/officeDocument/2006/relationships/hyperlink" Target="https://login.consultant.ru/link/?req=doc&amp;base=LAW&amp;n=461840&amp;dst=19973" TargetMode="External"/><Relationship Id="rId26" Type="http://schemas.openxmlformats.org/officeDocument/2006/relationships/hyperlink" Target="https://login.consultant.ru/link/?req=doc&amp;base=LAW&amp;n=461840&amp;dst=1013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4991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49911" TargetMode="External"/><Relationship Id="rId12" Type="http://schemas.openxmlformats.org/officeDocument/2006/relationships/hyperlink" Target="https://login.consultant.ru/link/?req=doc&amp;base=LAW&amp;n=149911" TargetMode="External"/><Relationship Id="rId17" Type="http://schemas.openxmlformats.org/officeDocument/2006/relationships/hyperlink" Target="https://login.consultant.ru/link/?req=doc&amp;base=LAW&amp;n=461840&amp;dst=19962" TargetMode="External"/><Relationship Id="rId25" Type="http://schemas.openxmlformats.org/officeDocument/2006/relationships/hyperlink" Target="https://login.consultant.ru/link/?req=doc&amp;base=LAW&amp;n=461840&amp;dst=101303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1840&amp;dst=19972" TargetMode="External"/><Relationship Id="rId20" Type="http://schemas.openxmlformats.org/officeDocument/2006/relationships/hyperlink" Target="https://login.consultant.ru/link/?req=doc&amp;base=LAW&amp;n=461840&amp;dst=19973" TargetMode="External"/><Relationship Id="rId29" Type="http://schemas.openxmlformats.org/officeDocument/2006/relationships/hyperlink" Target="https://login.consultant.ru/link/?req=doc&amp;base=LAW&amp;n=461840&amp;dst=117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840&amp;dst=17510" TargetMode="External"/><Relationship Id="rId11" Type="http://schemas.openxmlformats.org/officeDocument/2006/relationships/hyperlink" Target="https://login.consultant.ru/link/?req=doc&amp;base=LAW&amp;n=149911" TargetMode="External"/><Relationship Id="rId24" Type="http://schemas.openxmlformats.org/officeDocument/2006/relationships/hyperlink" Target="https://login.consultant.ru/link/?req=doc&amp;base=LAW&amp;n=461840&amp;dst=9540" TargetMode="External"/><Relationship Id="rId32" Type="http://schemas.openxmlformats.org/officeDocument/2006/relationships/hyperlink" Target="https://login.consultant.ru/link/?req=doc&amp;base=LAW&amp;n=461840&amp;dst=9543" TargetMode="External"/><Relationship Id="rId5" Type="http://schemas.openxmlformats.org/officeDocument/2006/relationships/hyperlink" Target="https://login.consultant.ru/link/?req=doc&amp;base=PAP&amp;n=103654" TargetMode="External"/><Relationship Id="rId15" Type="http://schemas.openxmlformats.org/officeDocument/2006/relationships/hyperlink" Target="https://login.consultant.ru/link/?req=doc&amp;base=LAW&amp;n=461840&amp;dst=19961" TargetMode="External"/><Relationship Id="rId23" Type="http://schemas.openxmlformats.org/officeDocument/2006/relationships/hyperlink" Target="https://login.consultant.ru/link/?req=doc&amp;base=LAW&amp;n=149911" TargetMode="External"/><Relationship Id="rId28" Type="http://schemas.openxmlformats.org/officeDocument/2006/relationships/hyperlink" Target="https://login.consultant.ru/link/?req=doc&amp;base=LAW&amp;n=461840&amp;dst=11763" TargetMode="External"/><Relationship Id="rId10" Type="http://schemas.openxmlformats.org/officeDocument/2006/relationships/hyperlink" Target="https://login.consultant.ru/link/?req=doc&amp;base=LAW&amp;n=149911" TargetMode="External"/><Relationship Id="rId19" Type="http://schemas.openxmlformats.org/officeDocument/2006/relationships/hyperlink" Target="https://login.consultant.ru/link/?req=doc&amp;base=LAW&amp;n=461840&amp;dst=19962" TargetMode="External"/><Relationship Id="rId31" Type="http://schemas.openxmlformats.org/officeDocument/2006/relationships/hyperlink" Target="https://login.consultant.ru/link/?req=doc&amp;base=LAW&amp;n=461840&amp;dst=95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1840&amp;dst=17510" TargetMode="External"/><Relationship Id="rId14" Type="http://schemas.openxmlformats.org/officeDocument/2006/relationships/hyperlink" Target="https://login.consultant.ru/link/?req=doc&amp;base=LAW&amp;n=453492&amp;dst=3999" TargetMode="External"/><Relationship Id="rId22" Type="http://schemas.openxmlformats.org/officeDocument/2006/relationships/hyperlink" Target="https://login.consultant.ru/link/?req=doc&amp;base=LAW&amp;n=149911" TargetMode="External"/><Relationship Id="rId27" Type="http://schemas.openxmlformats.org/officeDocument/2006/relationships/hyperlink" Target="https://login.consultant.ru/link/?req=doc&amp;base=LAW&amp;n=461840&amp;dst=11763" TargetMode="External"/><Relationship Id="rId30" Type="http://schemas.openxmlformats.org/officeDocument/2006/relationships/hyperlink" Target="https://login.consultant.ru/link/?req=doc&amp;base=LAW&amp;n=461840&amp;dst=117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6773</Words>
  <Characters>38609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3</cp:revision>
  <dcterms:created xsi:type="dcterms:W3CDTF">2023-11-26T16:33:00Z</dcterms:created>
  <dcterms:modified xsi:type="dcterms:W3CDTF">2023-11-26T17:23:00Z</dcterms:modified>
</cp:coreProperties>
</file>