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УТВЕРЖДЕНО</w:t>
      </w:r>
    </w:p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решением общего собрания участников</w:t>
      </w:r>
    </w:p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ООО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</w:t>
      </w:r>
    </w:p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628D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41628D">
        <w:rPr>
          <w:rFonts w:ascii="Times New Roman" w:hAnsi="Times New Roman" w:cs="Times New Roman"/>
          <w:sz w:val="24"/>
          <w:szCs w:val="24"/>
        </w:rPr>
        <w:t>№ 3</w:t>
      </w:r>
      <w:r w:rsidRPr="0041628D">
        <w:rPr>
          <w:rFonts w:ascii="Times New Roman" w:hAnsi="Times New Roman" w:cs="Times New Roman"/>
          <w:sz w:val="24"/>
          <w:szCs w:val="24"/>
        </w:rPr>
        <w:t>/2</w:t>
      </w:r>
      <w:r w:rsidR="0041628D">
        <w:rPr>
          <w:rFonts w:ascii="Times New Roman" w:hAnsi="Times New Roman" w:cs="Times New Roman"/>
          <w:sz w:val="24"/>
          <w:szCs w:val="24"/>
        </w:rPr>
        <w:t>4</w:t>
      </w:r>
      <w:r w:rsidRPr="0041628D">
        <w:rPr>
          <w:rFonts w:ascii="Times New Roman" w:hAnsi="Times New Roman" w:cs="Times New Roman"/>
          <w:sz w:val="24"/>
          <w:szCs w:val="24"/>
        </w:rPr>
        <w:t xml:space="preserve"> от </w:t>
      </w:r>
      <w:r w:rsidR="0041628D">
        <w:rPr>
          <w:rFonts w:ascii="Times New Roman" w:hAnsi="Times New Roman" w:cs="Times New Roman"/>
          <w:sz w:val="24"/>
          <w:szCs w:val="24"/>
        </w:rPr>
        <w:t>30</w:t>
      </w:r>
      <w:r w:rsidRPr="0041628D">
        <w:rPr>
          <w:rFonts w:ascii="Times New Roman" w:hAnsi="Times New Roman" w:cs="Times New Roman"/>
          <w:sz w:val="24"/>
          <w:szCs w:val="24"/>
        </w:rPr>
        <w:t xml:space="preserve"> </w:t>
      </w:r>
      <w:r w:rsidR="0041628D">
        <w:rPr>
          <w:rFonts w:ascii="Times New Roman" w:hAnsi="Times New Roman" w:cs="Times New Roman"/>
          <w:sz w:val="24"/>
          <w:szCs w:val="24"/>
        </w:rPr>
        <w:t>января</w:t>
      </w:r>
      <w:r w:rsidRPr="0041628D">
        <w:rPr>
          <w:rFonts w:ascii="Times New Roman" w:hAnsi="Times New Roman" w:cs="Times New Roman"/>
          <w:sz w:val="24"/>
          <w:szCs w:val="24"/>
        </w:rPr>
        <w:t xml:space="preserve"> 202</w:t>
      </w:r>
      <w:r w:rsidR="00F86D90">
        <w:rPr>
          <w:rFonts w:ascii="Times New Roman" w:hAnsi="Times New Roman" w:cs="Times New Roman"/>
          <w:sz w:val="24"/>
          <w:szCs w:val="24"/>
        </w:rPr>
        <w:t>5</w:t>
      </w:r>
      <w:r w:rsidRPr="0041628D">
        <w:rPr>
          <w:rFonts w:ascii="Times New Roman" w:hAnsi="Times New Roman" w:cs="Times New Roman"/>
          <w:sz w:val="24"/>
          <w:szCs w:val="24"/>
        </w:rPr>
        <w:t xml:space="preserve"> г</w:t>
      </w:r>
      <w:r w:rsidR="0041628D">
        <w:rPr>
          <w:rFonts w:ascii="Times New Roman" w:hAnsi="Times New Roman" w:cs="Times New Roman"/>
          <w:sz w:val="24"/>
          <w:szCs w:val="24"/>
        </w:rPr>
        <w:t>ода</w:t>
      </w:r>
      <w:r w:rsidRPr="0041628D">
        <w:rPr>
          <w:rFonts w:ascii="Times New Roman" w:hAnsi="Times New Roman" w:cs="Times New Roman"/>
          <w:sz w:val="24"/>
          <w:szCs w:val="24"/>
        </w:rPr>
        <w:t>)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ПОЛОЖЕНИЕ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 ФИЛИАЛЕ ОБЩЕСТВА С ОГРАНИЧЕННОЙ ОТВЕТСТВЕННОСТЬЮ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ОГРН 1127796170</w:t>
      </w:r>
      <w:r w:rsidR="0041628D">
        <w:rPr>
          <w:rFonts w:ascii="Times New Roman" w:hAnsi="Times New Roman" w:cs="Times New Roman"/>
          <w:sz w:val="24"/>
          <w:szCs w:val="24"/>
        </w:rPr>
        <w:t>111</w:t>
      </w:r>
      <w:r w:rsidRPr="0041628D">
        <w:rPr>
          <w:rFonts w:ascii="Times New Roman" w:hAnsi="Times New Roman" w:cs="Times New Roman"/>
          <w:sz w:val="24"/>
          <w:szCs w:val="24"/>
        </w:rPr>
        <w:t>, ИНН/КПП: 7751503</w:t>
      </w:r>
      <w:r w:rsidR="0041628D">
        <w:rPr>
          <w:rFonts w:ascii="Times New Roman" w:hAnsi="Times New Roman" w:cs="Times New Roman"/>
          <w:sz w:val="24"/>
          <w:szCs w:val="24"/>
        </w:rPr>
        <w:t>111</w:t>
      </w:r>
      <w:r w:rsidRPr="0041628D">
        <w:rPr>
          <w:rFonts w:ascii="Times New Roman" w:hAnsi="Times New Roman" w:cs="Times New Roman"/>
          <w:sz w:val="24"/>
          <w:szCs w:val="24"/>
        </w:rPr>
        <w:t>/775101</w:t>
      </w:r>
      <w:r w:rsidR="0041628D">
        <w:rPr>
          <w:rFonts w:ascii="Times New Roman" w:hAnsi="Times New Roman" w:cs="Times New Roman"/>
          <w:sz w:val="24"/>
          <w:szCs w:val="24"/>
        </w:rPr>
        <w:t>111</w:t>
      </w:r>
      <w:r w:rsidRPr="0041628D">
        <w:rPr>
          <w:rFonts w:ascii="Times New Roman" w:hAnsi="Times New Roman" w:cs="Times New Roman"/>
          <w:sz w:val="24"/>
          <w:szCs w:val="24"/>
        </w:rPr>
        <w:t>,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r w:rsidR="0041628D">
        <w:rPr>
          <w:rFonts w:ascii="Times New Roman" w:hAnsi="Times New Roman" w:cs="Times New Roman"/>
          <w:sz w:val="24"/>
          <w:szCs w:val="24"/>
        </w:rPr>
        <w:t>ЗАРЕЧНАЯ</w:t>
      </w:r>
      <w:r w:rsidRPr="0041628D">
        <w:rPr>
          <w:rFonts w:ascii="Times New Roman" w:hAnsi="Times New Roman" w:cs="Times New Roman"/>
          <w:sz w:val="24"/>
          <w:szCs w:val="24"/>
        </w:rPr>
        <w:t xml:space="preserve">, Д. </w:t>
      </w:r>
      <w:r w:rsidR="0041628D">
        <w:rPr>
          <w:rFonts w:ascii="Times New Roman" w:hAnsi="Times New Roman" w:cs="Times New Roman"/>
          <w:sz w:val="24"/>
          <w:szCs w:val="24"/>
        </w:rPr>
        <w:t>32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1.1. Филиал общества с ограниченной ответственностью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 (далее - Общество) создан на основании решения общего собрания участников ООО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 xml:space="preserve">" </w:t>
      </w:r>
      <w:r w:rsidR="0041628D">
        <w:rPr>
          <w:rFonts w:ascii="Times New Roman" w:hAnsi="Times New Roman" w:cs="Times New Roman"/>
          <w:sz w:val="24"/>
          <w:szCs w:val="24"/>
        </w:rPr>
        <w:t>15</w:t>
      </w:r>
      <w:r w:rsidRPr="0041628D">
        <w:rPr>
          <w:rFonts w:ascii="Times New Roman" w:hAnsi="Times New Roman" w:cs="Times New Roman"/>
          <w:sz w:val="24"/>
          <w:szCs w:val="24"/>
        </w:rPr>
        <w:t xml:space="preserve"> </w:t>
      </w:r>
      <w:r w:rsidR="0041628D">
        <w:rPr>
          <w:rFonts w:ascii="Times New Roman" w:hAnsi="Times New Roman" w:cs="Times New Roman"/>
          <w:sz w:val="24"/>
          <w:szCs w:val="24"/>
        </w:rPr>
        <w:t>января</w:t>
      </w:r>
      <w:r w:rsidRPr="0041628D">
        <w:rPr>
          <w:rFonts w:ascii="Times New Roman" w:hAnsi="Times New Roman" w:cs="Times New Roman"/>
          <w:sz w:val="24"/>
          <w:szCs w:val="24"/>
        </w:rPr>
        <w:t xml:space="preserve"> 202</w:t>
      </w:r>
      <w:r w:rsidR="00F86D90">
        <w:rPr>
          <w:rFonts w:ascii="Times New Roman" w:hAnsi="Times New Roman" w:cs="Times New Roman"/>
          <w:sz w:val="24"/>
          <w:szCs w:val="24"/>
        </w:rPr>
        <w:t>5</w:t>
      </w:r>
      <w:r w:rsidRPr="0041628D">
        <w:rPr>
          <w:rFonts w:ascii="Times New Roman" w:hAnsi="Times New Roman" w:cs="Times New Roman"/>
          <w:sz w:val="24"/>
          <w:szCs w:val="24"/>
        </w:rPr>
        <w:t xml:space="preserve"> г</w:t>
      </w:r>
      <w:r w:rsidR="0041628D">
        <w:rPr>
          <w:rFonts w:ascii="Times New Roman" w:hAnsi="Times New Roman" w:cs="Times New Roman"/>
          <w:sz w:val="24"/>
          <w:szCs w:val="24"/>
        </w:rPr>
        <w:t>ода</w:t>
      </w:r>
      <w:r w:rsidRPr="0041628D">
        <w:rPr>
          <w:rFonts w:ascii="Times New Roman" w:hAnsi="Times New Roman" w:cs="Times New Roman"/>
          <w:sz w:val="24"/>
          <w:szCs w:val="24"/>
        </w:rPr>
        <w:t xml:space="preserve">, протокол </w:t>
      </w:r>
      <w:r w:rsidR="0041628D">
        <w:rPr>
          <w:rFonts w:ascii="Times New Roman" w:hAnsi="Times New Roman" w:cs="Times New Roman"/>
          <w:sz w:val="24"/>
          <w:szCs w:val="24"/>
        </w:rPr>
        <w:t>№ 2</w:t>
      </w:r>
      <w:r w:rsidRPr="0041628D">
        <w:rPr>
          <w:rFonts w:ascii="Times New Roman" w:hAnsi="Times New Roman" w:cs="Times New Roman"/>
          <w:sz w:val="24"/>
          <w:szCs w:val="24"/>
        </w:rPr>
        <w:t>/2</w:t>
      </w:r>
      <w:r w:rsidR="00F86D90">
        <w:rPr>
          <w:rFonts w:ascii="Times New Roman" w:hAnsi="Times New Roman" w:cs="Times New Roman"/>
          <w:sz w:val="24"/>
          <w:szCs w:val="24"/>
        </w:rPr>
        <w:t>5</w:t>
      </w:r>
      <w:r w:rsidRPr="0041628D">
        <w:rPr>
          <w:rFonts w:ascii="Times New Roman" w:hAnsi="Times New Roman" w:cs="Times New Roman"/>
          <w:sz w:val="24"/>
          <w:szCs w:val="24"/>
        </w:rPr>
        <w:t xml:space="preserve">. Филиал Общества (далее - Филиал) создается и действует в соответствии с требованиями ст. 55 Гражданского кодекса РФ, ст. 5 Федерального закона от 08.02.1998 </w:t>
      </w:r>
      <w:r w:rsidR="0041628D">
        <w:rPr>
          <w:rFonts w:ascii="Times New Roman" w:hAnsi="Times New Roman" w:cs="Times New Roman"/>
          <w:sz w:val="24"/>
          <w:szCs w:val="24"/>
        </w:rPr>
        <w:t>№ </w:t>
      </w:r>
      <w:r w:rsidRPr="0041628D">
        <w:rPr>
          <w:rFonts w:ascii="Times New Roman" w:hAnsi="Times New Roman" w:cs="Times New Roman"/>
          <w:sz w:val="24"/>
          <w:szCs w:val="24"/>
        </w:rPr>
        <w:t>14-ФЗ "Об обществах с ограниченной ответственностью", иных федеральных законов, а также настоящего Положения.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1.2. Полное наименование Филиала: БАРНАУЛ 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1.3. Сокращенное наименование Филиала: БАРНАУЛ 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1.4. Местонахождение Филиала: 656002, Алтайский край, г. Барнаул, </w:t>
      </w:r>
      <w:r w:rsidR="0041628D">
        <w:rPr>
          <w:rFonts w:ascii="Times New Roman" w:hAnsi="Times New Roman" w:cs="Times New Roman"/>
          <w:sz w:val="24"/>
          <w:szCs w:val="24"/>
        </w:rPr>
        <w:t>ул. Советская</w:t>
      </w:r>
      <w:r w:rsidRPr="0041628D">
        <w:rPr>
          <w:rFonts w:ascii="Times New Roman" w:hAnsi="Times New Roman" w:cs="Times New Roman"/>
          <w:sz w:val="24"/>
          <w:szCs w:val="24"/>
        </w:rPr>
        <w:t xml:space="preserve">, </w:t>
      </w:r>
      <w:r w:rsidR="0041628D">
        <w:rPr>
          <w:rFonts w:ascii="Times New Roman" w:hAnsi="Times New Roman" w:cs="Times New Roman"/>
          <w:sz w:val="24"/>
          <w:szCs w:val="24"/>
        </w:rPr>
        <w:t>д. 2</w:t>
      </w:r>
      <w:r w:rsidRPr="0041628D">
        <w:rPr>
          <w:rFonts w:ascii="Times New Roman" w:hAnsi="Times New Roman" w:cs="Times New Roman"/>
          <w:sz w:val="24"/>
          <w:szCs w:val="24"/>
        </w:rPr>
        <w:t>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1.5. Филиал учрежден на неопределенный срок.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2. ЦЕЛИ И ФУНКЦИИ ФИЛИАЛА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2.1. Филиал создан в целях осуществления Обществом с ограниченной ответственностью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 хозяйственной деятельности на территории Алтайского края и Республики Алтай.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Общество предоставляет Филиалу оперативную самостоятельность в процессе выполнения закрепленных за ним функций.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2.2. Филиал для достижения поставленных целей осуществляет следующие функции Общества: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lastRenderedPageBreak/>
        <w:t>а) заключает сделки: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продаже продукции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приобретению сырья и материалов для обеспечения текущей деятельности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транспортно-экспедиционному обслуживанию;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обеспечению обязательств Общества в рамках обычной хозяйственной деятельности на сумму не более 5% балансовой стоимости активов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привлечению денежных средств, в том числе договоров займа (кредита) на сумму не более 5% балансовой стоимости активов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для обеспечения деятельности Филиала, в том числе, но не ограничиваясь, по приобретению или аренде недвижимого имущества, транспортных средств на сумму не более 5% балансовой стоимости активов Общества.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Сделки, превышающие 5% балансовой стоимости активов, требуют согласия директора Общества, выраженного в соответствующем приказе;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б) осуществляет взаимодействие и представляет интересы Общества в рамках отношений с третьими лицами, в том числе с государственными органами и организациями Алтайского края и Республики Алтай;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в) представляет интересы Общества при рассмотрении споров в административных органах и судах Алтайского края и Республики Алтай.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Филиал также вправе привлекать третьих лиц для представления интересов Общества при рассмотрении споров при условии, что вознаграждение таких лиц составляет не более 5% балансовой стоимости активов Общества.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 ПОРЯДОК РУКОВОДСТВА ДЕЯТЕЛЬНОСТЬЮ ФИЛИАЛА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3.1. Руководство деятельностью Филиала осуществляет директор, действующий на основании доверенности, выдаваемой директором Общества, трудового договора и приказа о назначении директора. Приказ о назначении директора Филиала издает директор Общества на основании решения общего собрания участников о согласовании кандидатуры директора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3.2. Директор Филиала: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действует от имени Общества по доверенности;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осуществляет оперативное руководство деятельностью Филиала в соответствии с решениями директора Общества, общего собрания участников и настоящего Положения;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распоряжается имуществом и денежными средствами Филиала в пределах предоставленных ему прав, а также совершает сделки в пределах предоставленных полномочий;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принимает на работу и увольняет с работы работников Филиала, применяет к ним меры поощрения и налагает на них взыскания в соответствии с правилами внутреннего трудового распорядка и действующим трудовым законодательством Российской Федерации.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Директор Филиала является полномочным представителем Общества как работодателя в отношениях с работниками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Если на работников Филиала ведутся трудовые книжки, они хранятся на территории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Основная информация о трудовой деятельности и трудовом стаже работников Филиала (сведения о трудовой деятельности) формируется и представляется в СФР согласно законодательству РФ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издает приказы и указания, обязательные для всех работников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открывает счета в банках;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составляет и утверждает годовой отчет о деятельности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совершает иные действия, необходимые для достижения целей и задач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3.3. Директор Общества, а также ревизионная комиссия Общества осуществляют контроль за деятельностью Филиала в рамках полномочий, предоставленных им уставом Общества, в том числе: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проверяют сведения, включенные в годовой отчет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проверяют сделки Филиала на сумму более 5% балансовой стоимости активов Общества и дают свое заключение о необходимости и целесообразности их заключения. Кроме того, директор Общества издает приказ о согласии на заключение Филиалом сделки на сумму более 5% балансовой стоимости активов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осуществляют плановую и внеплановую проверку бухгалтерской документации Филиала, а также финансово-распорядительных документов. По результатам таких проверок составляется заключение.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3.4. Общее собрание участников ООО вправе в любое время принять решение о проведении аудиторской проверки Филиала на основании гражданско-правового договора, заключенного с Обществом.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4. ИМУЩЕСТВО ФИЛИАЛА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lastRenderedPageBreak/>
        <w:t>4.1. Имущество Филиала образуется из средств, закрепленных за ним Обществом, а также денежных и материальных средств, приобретенных в ходе его хозяйственной деятельности, входящих в общий баланс Общества.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4.2. Источниками формирования имущества Филиала являются: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денежные средства, основные средства и материально-производственные запасы, закрепленные за ним Обществом;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доходы, полученные от реализации продукции Общества, от производства работ, оказания услуг;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кредиты и займы, взятые им на цели, связанные с деятельностью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прочие источники, не запрещенные законодательством.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4.3. Денежные средства, полученные Филиалом от Общества, а также от заключенных им сделок, зачисляются на счет Филиала в банке и могут быть им направлены на выплату заработной платы и иного вознаграждения сотрудникам Филиала, а также на обеспечение текущей деятельности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5. ПРЕКРАЩЕНИЕ ДЕЯТЕЛЬНОСТИ ФИЛИАЛА</w:t>
      </w:r>
    </w:p>
    <w:p w:rsidR="00352A2C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5.1. Деятельность Филиала прекращается по решению участников Общества, а также в случае ликвидации Общества.</w:t>
      </w:r>
    </w:p>
    <w:sectPr w:rsidR="00352A2C" w:rsidRPr="0041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D7"/>
    <w:rsid w:val="00031D0B"/>
    <w:rsid w:val="000919D7"/>
    <w:rsid w:val="000C7194"/>
    <w:rsid w:val="000F66E6"/>
    <w:rsid w:val="00352A2C"/>
    <w:rsid w:val="003569E1"/>
    <w:rsid w:val="0041628D"/>
    <w:rsid w:val="0041780F"/>
    <w:rsid w:val="004C5C5B"/>
    <w:rsid w:val="005455BD"/>
    <w:rsid w:val="005A3F98"/>
    <w:rsid w:val="007A122B"/>
    <w:rsid w:val="00952B2D"/>
    <w:rsid w:val="00A621EA"/>
    <w:rsid w:val="00BC6C4E"/>
    <w:rsid w:val="00DD2108"/>
    <w:rsid w:val="00F86D90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5535</Characters>
  <Application>Microsoft Office Word</Application>
  <DocSecurity>0</DocSecurity>
  <Lines>123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2024-11-12T08:34:00Z</dcterms:created>
  <dcterms:modified xsi:type="dcterms:W3CDTF">2024-11-12T08:34:00Z</dcterms:modified>
</cp:coreProperties>
</file>