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28" w:rsidRPr="00064928" w:rsidRDefault="00064928" w:rsidP="00064928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  <w:r w:rsidR="0075594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64928" w:rsidRPr="00064928" w:rsidRDefault="00064928" w:rsidP="00064928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приказом ООО Мозаика</w:t>
      </w:r>
    </w:p>
    <w:p w:rsidR="00064928" w:rsidRPr="00064928" w:rsidRDefault="00064928" w:rsidP="00064928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от 13.02.2024 № 4</w:t>
      </w:r>
    </w:p>
    <w:p w:rsidR="00064928" w:rsidRPr="00064928" w:rsidRDefault="00064928" w:rsidP="0006492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4928" w:rsidRPr="00064928" w:rsidRDefault="00064928" w:rsidP="00064928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 ООО «Мозаика»</w:t>
      </w:r>
    </w:p>
    <w:p w:rsidR="00064928" w:rsidRPr="00064928" w:rsidRDefault="00064928" w:rsidP="00064928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об отделе снабжения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Отдел снабжения (далее - отдел) является структурным подразделением ООО «Мозаика» (далее - организация).</w:t>
      </w:r>
      <w:proofErr w:type="gramEnd"/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1.2. Отдел создается и ликвидируется приказом генерального директора.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1.3. Отдел подчиняется заместителю генерального директора.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Отдел создается с целью </w:t>
      </w:r>
      <w:r w:rsidRPr="000649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организации поставок товаров и материалов, требуемых для функционирования организации</w:t>
      </w: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1.5. В своей деятельности отдел, в частности, руководствуется: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6" w:history="1">
        <w:r w:rsidRPr="00064928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Конституцией</w:t>
        </w:r>
      </w:hyperlink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РФ;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Трудовым </w:t>
      </w:r>
      <w:hyperlink r:id="rId7" w:history="1">
        <w:r w:rsidRPr="00064928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РФ;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- федеральными законами РФ;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- указами и распоряжениями Президента РФ;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- постановлениями и распоряжениями Правительства РФ;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- Государственной системой документационного обеспечения управления (ГСДОУ);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- государственными стандартами (ГОСТ);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нормативными актами, разработанными и утвержденными </w:t>
      </w:r>
      <w:proofErr w:type="spellStart"/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Росархивом</w:t>
      </w:r>
      <w:proofErr w:type="spellEnd"/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- нормативными правовыми актами Фонда пенсионного и социального страхования РФ;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- нормативными правовыми актами Минтруда России;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- перечнями типовых управленческих архивных документов;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8" w:history="1">
        <w:r w:rsidRPr="0006492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Порядком</w:t>
        </w:r>
      </w:hyperlink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ведения и хранения трудовых книжек;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- Уставом организации;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- локальными нормативными актами.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2. Структура отдела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2.1. Структуру и количество штатных единиц отдела утверждает генеральный директор.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2.2. Отдел подчиняется начальнику отдела.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2.3. В состав отдела входят следующие должности: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- начальник отдела - 1 шт. ед.;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- специалист - 2 шт. ед.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3. Основные задачи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3.1. Основные задачи отдела: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организация и контроль поставок</w:t>
      </w:r>
      <w:r w:rsidR="00755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материалов и</w:t>
      </w:r>
      <w:r w:rsidRPr="000649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товаров отдельных групп</w:t>
      </w:r>
      <w:r w:rsidR="00755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0649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спецодежда</w:t>
      </w:r>
      <w:r w:rsidR="007559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4143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обувь, ка</w:t>
      </w:r>
      <w:r w:rsidRPr="000649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нцтовары, подшипники, смазки и горючее, </w:t>
      </w:r>
      <w:proofErr w:type="spellStart"/>
      <w:r w:rsidRPr="000649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хозтовары</w:t>
      </w:r>
      <w:proofErr w:type="spellEnd"/>
      <w:r w:rsidRPr="000649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прочее;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контроль правильного использования материалов и товаров в соответствии с требования технологического процесса.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4. Функции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В функции отдела входит:</w:t>
      </w:r>
    </w:p>
    <w:p w:rsidR="00064928" w:rsidRPr="00064928" w:rsidRDefault="00064928" w:rsidP="000649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</w:t>
      </w:r>
      <w:r w:rsidRPr="00064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составления номенклатуры организации для изготовления товаров;</w:t>
      </w:r>
    </w:p>
    <w:p w:rsidR="00064928" w:rsidRPr="00064928" w:rsidRDefault="00064928" w:rsidP="0006492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 планирование закупок в рамках определенного отчетного периода;</w:t>
      </w:r>
    </w:p>
    <w:p w:rsidR="00064928" w:rsidRPr="00064928" w:rsidRDefault="00064928" w:rsidP="00064928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рынка поставщиков требуемой продукции. Уместно принятие организацией участия в ярмарках, выставках и прочих аналогичных мероприятиях;</w:t>
      </w:r>
    </w:p>
    <w:p w:rsidR="00064928" w:rsidRPr="00064928" w:rsidRDefault="00064928" w:rsidP="00064928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оформление соглашений на поставку материалов и оборудование, а также выполнение контроля над соблюдением договоренностей;</w:t>
      </w:r>
    </w:p>
    <w:p w:rsidR="00064928" w:rsidRPr="00064928" w:rsidRDefault="00064928" w:rsidP="00064928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приемки продукции, исходя из актуальных нормативов, принятых сторонами сделки;</w:t>
      </w:r>
    </w:p>
    <w:p w:rsidR="00064928" w:rsidRPr="00064928" w:rsidRDefault="00064928" w:rsidP="00064928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релевантное размещение закупленных товаров на складах. В указанном вопросе снабженцы должны учитывать данные внутренней логистики компании;</w:t>
      </w:r>
    </w:p>
    <w:p w:rsidR="00064928" w:rsidRPr="00064928" w:rsidRDefault="00064928" w:rsidP="00064928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разработка локальных правовых актов потребления определенной продукции разными подразделениями, а также контроль над соблюдением отмеченных правил;</w:t>
      </w:r>
    </w:p>
    <w:p w:rsidR="00064928" w:rsidRPr="00064928" w:rsidRDefault="00064928" w:rsidP="00064928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разработка нормативных правовых актов по замене дорогостоящих товаров </w:t>
      </w:r>
      <w:proofErr w:type="gramStart"/>
      <w:r w:rsidRPr="00064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064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более </w:t>
      </w:r>
      <w:proofErr w:type="gramStart"/>
      <w:r w:rsidRPr="00064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бюджетные</w:t>
      </w:r>
      <w:proofErr w:type="gramEnd"/>
      <w:r w:rsidRPr="00064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учитывая их технологичность;</w:t>
      </w:r>
    </w:p>
    <w:p w:rsidR="00064928" w:rsidRPr="00064928" w:rsidRDefault="00064928" w:rsidP="00064928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4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мероприятий по формированию и введению в практику локальных нормативов организации относительно материального обеспечения.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5. Права и обязанности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5.1. Работники отдела имеют право: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- взаимодействовать по вопросам, относящимся к компетенции отдела, с другими подразделениями организации, государственными и муниципальными органами, а также другими организациями;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- требовать от всех структурных подразделений материалы и сведения, необходимые для выполнения функций, возложенных на отдел.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5.2. Работники отдела обязаны: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- соблюдать в своей работе нормы действующего законодательства.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6. Взаимодействие со структурными подразделениями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Отдел в процессе выполнения функций, возложенных на него, взаимодействует со всеми структурными подразделениями организации.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7. Ответственность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Отдел несет ответственность: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7.1. За несвоевременное и некачественное выполнение возложенных на отдел задач.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7.2. За несоблюдение законодательства РФ.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7.3. Работники отдела несут персональную ответственность в пределах должностных обязанностей, определенных трудовым договором.</w:t>
      </w:r>
    </w:p>
    <w:p w:rsidR="00064928" w:rsidRPr="00064928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7.3.1. Работники отдела могут быть привлечены к дисциплинарной, материальной, административной, уголовной ответственности в случае и в порядке, </w:t>
      </w:r>
      <w:proofErr w:type="gramStart"/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предусмотренных</w:t>
      </w:r>
      <w:proofErr w:type="gramEnd"/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законодательством.</w:t>
      </w:r>
    </w:p>
    <w:p w:rsidR="00064928" w:rsidRPr="00755940" w:rsidRDefault="00064928" w:rsidP="000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4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7.3.2. Порядок привлечения к дисциплинарной ответственности предусмотрен Правилами </w:t>
      </w:r>
      <w:r w:rsidRPr="00755940">
        <w:rPr>
          <w:rFonts w:ascii="Times New Roman" w:hAnsi="Times New Roman" w:cs="Times New Roman"/>
          <w:color w:val="000000" w:themeColor="text1"/>
          <w:sz w:val="24"/>
          <w:szCs w:val="24"/>
        </w:rPr>
        <w:t>внутреннего трудового распорядка.</w:t>
      </w:r>
    </w:p>
    <w:p w:rsidR="00064928" w:rsidRPr="00755940" w:rsidRDefault="00064928" w:rsidP="00064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928" w:rsidRPr="00755940" w:rsidRDefault="00064928" w:rsidP="000649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940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064928" w:rsidRPr="00755940" w:rsidRDefault="00064928" w:rsidP="000649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928" w:rsidRPr="00755940" w:rsidRDefault="00064928" w:rsidP="000649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940">
        <w:rPr>
          <w:rFonts w:ascii="Times New Roman" w:hAnsi="Times New Roman" w:cs="Times New Roman"/>
          <w:sz w:val="24"/>
          <w:szCs w:val="24"/>
        </w:rPr>
        <w:t>Начальник юридического отдела</w:t>
      </w:r>
      <w:r w:rsidRPr="00755940">
        <w:rPr>
          <w:rFonts w:ascii="Times New Roman" w:hAnsi="Times New Roman" w:cs="Times New Roman"/>
          <w:sz w:val="24"/>
          <w:szCs w:val="24"/>
        </w:rPr>
        <w:tab/>
      </w:r>
      <w:r w:rsidRPr="00755940">
        <w:rPr>
          <w:rFonts w:ascii="Times New Roman" w:hAnsi="Times New Roman" w:cs="Times New Roman"/>
          <w:sz w:val="24"/>
          <w:szCs w:val="24"/>
        </w:rPr>
        <w:tab/>
      </w:r>
      <w:r w:rsidRPr="00755940">
        <w:rPr>
          <w:rFonts w:ascii="Times New Roman" w:hAnsi="Times New Roman" w:cs="Times New Roman"/>
          <w:sz w:val="24"/>
          <w:szCs w:val="24"/>
        </w:rPr>
        <w:tab/>
      </w:r>
      <w:r w:rsidRPr="00755940">
        <w:rPr>
          <w:rFonts w:ascii="Times New Roman" w:hAnsi="Times New Roman" w:cs="Times New Roman"/>
          <w:i/>
          <w:iCs/>
          <w:sz w:val="24"/>
          <w:szCs w:val="24"/>
        </w:rPr>
        <w:t>Иванов</w:t>
      </w:r>
      <w:r w:rsidRPr="007559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559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5594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55940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755940">
        <w:rPr>
          <w:rFonts w:ascii="Times New Roman" w:hAnsi="Times New Roman" w:cs="Times New Roman"/>
          <w:iCs/>
          <w:sz w:val="24"/>
          <w:szCs w:val="24"/>
        </w:rPr>
        <w:t>А.В.Иванов</w:t>
      </w:r>
      <w:proofErr w:type="spellEnd"/>
    </w:p>
    <w:p w:rsidR="00064928" w:rsidRPr="00755940" w:rsidRDefault="00755940" w:rsidP="000649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940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="00064928" w:rsidRPr="00755940"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Pr="00755940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064928" w:rsidRPr="00755940">
        <w:rPr>
          <w:rFonts w:ascii="Times New Roman" w:hAnsi="Times New Roman" w:cs="Times New Roman"/>
          <w:i/>
          <w:iCs/>
          <w:sz w:val="24"/>
          <w:szCs w:val="24"/>
        </w:rPr>
        <w:t>.2024</w:t>
      </w:r>
    </w:p>
    <w:p w:rsidR="00064928" w:rsidRPr="00755940" w:rsidRDefault="00064928" w:rsidP="000649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928" w:rsidRPr="00755940" w:rsidRDefault="00064928" w:rsidP="000649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940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755940">
        <w:rPr>
          <w:rFonts w:ascii="Times New Roman" w:hAnsi="Times New Roman" w:cs="Times New Roman"/>
          <w:sz w:val="24"/>
          <w:szCs w:val="24"/>
        </w:rPr>
        <w:t>снабжения</w:t>
      </w:r>
      <w:r w:rsidR="00755940" w:rsidRPr="00755940">
        <w:rPr>
          <w:rFonts w:ascii="Times New Roman" w:hAnsi="Times New Roman" w:cs="Times New Roman"/>
          <w:sz w:val="24"/>
          <w:szCs w:val="24"/>
        </w:rPr>
        <w:tab/>
      </w:r>
      <w:r w:rsidR="00755940">
        <w:rPr>
          <w:rFonts w:ascii="Times New Roman" w:hAnsi="Times New Roman" w:cs="Times New Roman"/>
          <w:sz w:val="24"/>
          <w:szCs w:val="24"/>
        </w:rPr>
        <w:tab/>
      </w:r>
      <w:r w:rsidR="00755940" w:rsidRPr="00755940">
        <w:rPr>
          <w:rFonts w:ascii="Times New Roman" w:hAnsi="Times New Roman" w:cs="Times New Roman"/>
          <w:sz w:val="24"/>
          <w:szCs w:val="24"/>
        </w:rPr>
        <w:tab/>
      </w:r>
      <w:r w:rsidR="0075594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Осипов</w:t>
      </w:r>
      <w:r w:rsidR="00755940" w:rsidRPr="0075594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55940" w:rsidRPr="0075594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55940" w:rsidRPr="0075594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55940" w:rsidRPr="0075594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proofErr w:type="gramStart"/>
      <w:r w:rsidR="00755940" w:rsidRPr="00755940">
        <w:rPr>
          <w:rFonts w:ascii="Times New Roman" w:hAnsi="Times New Roman" w:cs="Times New Roman"/>
          <w:color w:val="000000" w:themeColor="text1"/>
          <w:sz w:val="24"/>
          <w:szCs w:val="24"/>
        </w:rPr>
        <w:t>Осипов</w:t>
      </w:r>
      <w:proofErr w:type="spellEnd"/>
      <w:proofErr w:type="gramEnd"/>
      <w:r w:rsidR="00755940" w:rsidRPr="00755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А.А.</w:t>
      </w:r>
    </w:p>
    <w:p w:rsidR="00064928" w:rsidRPr="00755940" w:rsidRDefault="00755940" w:rsidP="000649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94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13.02</w:t>
      </w:r>
      <w:r w:rsidR="00064928" w:rsidRPr="0075594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.202</w:t>
      </w:r>
      <w:bookmarkStart w:id="0" w:name="_GoBack"/>
      <w:bookmarkEnd w:id="0"/>
      <w:r w:rsidR="00064928" w:rsidRPr="0075594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</w:t>
      </w:r>
    </w:p>
    <w:sectPr w:rsidR="00064928" w:rsidRPr="00755940" w:rsidSect="0080174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346"/>
    <w:multiLevelType w:val="multilevel"/>
    <w:tmpl w:val="9D46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351CD2"/>
    <w:multiLevelType w:val="multilevel"/>
    <w:tmpl w:val="CD68981A"/>
    <w:lvl w:ilvl="0">
      <w:start w:val="4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90"/>
    <w:rsid w:val="00031D0B"/>
    <w:rsid w:val="00064928"/>
    <w:rsid w:val="000C7194"/>
    <w:rsid w:val="000F66E6"/>
    <w:rsid w:val="00352A2C"/>
    <w:rsid w:val="003569E1"/>
    <w:rsid w:val="00414327"/>
    <w:rsid w:val="004C5C5B"/>
    <w:rsid w:val="005455BD"/>
    <w:rsid w:val="005A3F98"/>
    <w:rsid w:val="00646A90"/>
    <w:rsid w:val="00755940"/>
    <w:rsid w:val="007A122B"/>
    <w:rsid w:val="00BC6C4E"/>
    <w:rsid w:val="00DD2108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5617&amp;dst=10007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83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2024-02-15T09:36:00Z</dcterms:created>
  <dcterms:modified xsi:type="dcterms:W3CDTF">2024-02-15T09:36:00Z</dcterms:modified>
</cp:coreProperties>
</file>