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0B" w:rsidRPr="00153D0B" w:rsidRDefault="00153D0B" w:rsidP="00153D0B">
      <w:pPr>
        <w:pStyle w:val="ConsPlusNormal"/>
        <w:spacing w:before="260"/>
        <w:jc w:val="right"/>
        <w:rPr>
          <w:color w:val="000000" w:themeColor="text1"/>
        </w:rPr>
      </w:pPr>
      <w:bookmarkStart w:id="0" w:name="_GoBack"/>
      <w:bookmarkEnd w:id="0"/>
      <w:r w:rsidRPr="00153D0B">
        <w:rPr>
          <w:color w:val="000000" w:themeColor="text1"/>
        </w:rPr>
        <w:t>Приложение N 5</w:t>
      </w:r>
    </w:p>
    <w:p w:rsidR="00153D0B" w:rsidRPr="00153D0B" w:rsidRDefault="00153D0B" w:rsidP="00153D0B">
      <w:pPr>
        <w:pStyle w:val="ConsPlusNormal"/>
        <w:jc w:val="right"/>
        <w:rPr>
          <w:color w:val="000000" w:themeColor="text1"/>
        </w:rPr>
      </w:pPr>
      <w:r w:rsidRPr="00153D0B">
        <w:rPr>
          <w:color w:val="000000" w:themeColor="text1"/>
        </w:rPr>
        <w:t xml:space="preserve">к </w:t>
      </w:r>
      <w:hyperlink r:id="rId7" w:tooltip="Приказ Росстата от 31.07.2023 N 365 (ред. от 30.01.2025) &quot;Об утверждении форм федерального статистического наблюдения для организации федерального статистического наблюдения за деятельностью предприятий&quot; {КонсультантПлюс}">
        <w:r w:rsidRPr="00153D0B">
          <w:rPr>
            <w:color w:val="000000" w:themeColor="text1"/>
          </w:rPr>
          <w:t>Приказу</w:t>
        </w:r>
      </w:hyperlink>
      <w:r w:rsidRPr="00153D0B">
        <w:rPr>
          <w:color w:val="000000" w:themeColor="text1"/>
        </w:rPr>
        <w:t xml:space="preserve"> Росстата</w:t>
      </w:r>
    </w:p>
    <w:p w:rsidR="00153D0B" w:rsidRPr="00153D0B" w:rsidRDefault="00153D0B" w:rsidP="00153D0B">
      <w:pPr>
        <w:pStyle w:val="ConsPlusNormal"/>
        <w:jc w:val="right"/>
        <w:rPr>
          <w:color w:val="000000" w:themeColor="text1"/>
        </w:rPr>
      </w:pPr>
      <w:r w:rsidRPr="00153D0B">
        <w:rPr>
          <w:color w:val="000000" w:themeColor="text1"/>
        </w:rPr>
        <w:t>от 31.07.2023 N 365</w:t>
      </w:r>
    </w:p>
    <w:p w:rsidR="00153D0B" w:rsidRPr="00153D0B" w:rsidRDefault="00153D0B" w:rsidP="00153D0B">
      <w:pPr>
        <w:pStyle w:val="ConsPlusNormal"/>
        <w:jc w:val="right"/>
        <w:rPr>
          <w:color w:val="000000" w:themeColor="text1"/>
        </w:rPr>
      </w:pPr>
      <w:r w:rsidRPr="00153D0B">
        <w:rPr>
          <w:color w:val="000000" w:themeColor="text1"/>
        </w:rPr>
        <w:t xml:space="preserve">(в ред. </w:t>
      </w:r>
      <w:hyperlink r:id="rId8" w:tooltip="Приказ Росстата от 30.01.2025 N 34 &quot;О внесении изменений в отдельные формы федерального статистического наблюдения и указания по их заполнению&quot; {КонсультантПлюс}">
        <w:r w:rsidRPr="00153D0B">
          <w:rPr>
            <w:color w:val="000000" w:themeColor="text1"/>
          </w:rPr>
          <w:t>Приказа</w:t>
        </w:r>
      </w:hyperlink>
      <w:r w:rsidRPr="00153D0B">
        <w:rPr>
          <w:color w:val="000000" w:themeColor="text1"/>
        </w:rPr>
        <w:t xml:space="preserve"> Росстата</w:t>
      </w:r>
    </w:p>
    <w:p w:rsidR="00153D0B" w:rsidRPr="00153D0B" w:rsidRDefault="00153D0B" w:rsidP="00153D0B">
      <w:pPr>
        <w:pStyle w:val="ConsPlusNormal"/>
        <w:jc w:val="right"/>
        <w:rPr>
          <w:color w:val="000000" w:themeColor="text1"/>
        </w:rPr>
      </w:pPr>
      <w:r w:rsidRPr="00153D0B">
        <w:rPr>
          <w:color w:val="000000" w:themeColor="text1"/>
        </w:rPr>
        <w:t>от 30.01.2025 N 34)</w:t>
      </w:r>
    </w:p>
    <w:p w:rsidR="00153D0B" w:rsidRPr="00153D0B" w:rsidRDefault="00153D0B" w:rsidP="00153D0B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53D0B" w:rsidRPr="00153D0B" w:rsidTr="0018548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ФЕДЕРАЛЬНОЕ СТАТИСТИЧЕСКОЕ НАБЛЮДЕНИЕ</w:t>
            </w:r>
          </w:p>
        </w:tc>
      </w:tr>
    </w:tbl>
    <w:p w:rsidR="00153D0B" w:rsidRPr="00153D0B" w:rsidRDefault="00153D0B" w:rsidP="00153D0B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53D0B" w:rsidRPr="00153D0B" w:rsidTr="0018548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КОНФИДЕНЦИАЛЬНОСТЬ ГАРАНТИРУЕТСЯ ПОЛУЧАТЕЛЕМ ИНФОРМАЦИИ</w:t>
            </w:r>
          </w:p>
        </w:tc>
      </w:tr>
    </w:tbl>
    <w:p w:rsidR="00153D0B" w:rsidRPr="00153D0B" w:rsidRDefault="00153D0B" w:rsidP="00153D0B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53D0B" w:rsidRPr="00153D0B" w:rsidTr="0018548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 xml:space="preserve">Нарушение порядка представления первичных статистических данных или несвоевременное представление этих данных либо представление недостоверных первичных статистических данных влечет ответственность, установленную </w:t>
            </w:r>
            <w:hyperlink r:id="rId9" w:tooltip="&quot;Кодекс Российской Федерации об административных правонарушениях&quot; от 30.12.2001 N 195-ФЗ (ред. от 03.02.2025) {КонсультантПлюс}">
              <w:r w:rsidRPr="00153D0B">
                <w:rPr>
                  <w:color w:val="000000" w:themeColor="text1"/>
                </w:rPr>
                <w:t>Кодексом</w:t>
              </w:r>
            </w:hyperlink>
            <w:r w:rsidRPr="00153D0B">
              <w:rPr>
                <w:color w:val="000000" w:themeColor="text1"/>
              </w:rPr>
              <w:t xml:space="preserve"> Российской Федерации об административных правонарушениях</w:t>
            </w:r>
          </w:p>
        </w:tc>
      </w:tr>
    </w:tbl>
    <w:p w:rsidR="00153D0B" w:rsidRPr="00153D0B" w:rsidRDefault="00153D0B" w:rsidP="00153D0B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53D0B" w:rsidRPr="00153D0B" w:rsidTr="0018548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ОСНОВНЫЕ СВЕДЕНИЯ О ДЕЯТЕЛЬНОСТИ ОРГАНИЗАЦИИ</w:t>
            </w:r>
          </w:p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за I квартал 2025 г.</w:t>
            </w:r>
          </w:p>
        </w:tc>
      </w:tr>
    </w:tbl>
    <w:p w:rsidR="00153D0B" w:rsidRPr="00153D0B" w:rsidRDefault="00153D0B" w:rsidP="00153D0B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757"/>
        <w:gridCol w:w="340"/>
        <w:gridCol w:w="2608"/>
      </w:tblGrid>
      <w:tr w:rsidR="00153D0B" w:rsidRPr="00153D0B" w:rsidTr="0018548E">
        <w:tc>
          <w:tcPr>
            <w:tcW w:w="4365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Представляют:</w:t>
            </w:r>
          </w:p>
        </w:tc>
        <w:tc>
          <w:tcPr>
            <w:tcW w:w="1757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Сроки представления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Align w:val="bottom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hyperlink r:id="rId10" w:tooltip="Форма: Основные сведения о деятельности организации. Форма N П-5 (м) (квартальная) (Форма по ОКУД 0610016) (Приказ Росстата от 31.07.2023 N 365 (ред. от 11.01.2024)) {КонсультантПлюс}">
              <w:r w:rsidRPr="00153D0B">
                <w:rPr>
                  <w:color w:val="000000" w:themeColor="text1"/>
                </w:rPr>
                <w:t>Форма N П-5 (м)</w:t>
              </w:r>
            </w:hyperlink>
          </w:p>
        </w:tc>
      </w:tr>
      <w:tr w:rsidR="00153D0B" w:rsidRPr="00153D0B" w:rsidTr="0018548E">
        <w:tblPrEx>
          <w:tblBorders>
            <w:right w:val="nil"/>
          </w:tblBorders>
        </w:tblPrEx>
        <w:tc>
          <w:tcPr>
            <w:tcW w:w="4365" w:type="dxa"/>
            <w:tcBorders>
              <w:bottom w:val="nil"/>
            </w:tcBorders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 xml:space="preserve">юридические лица (кроме субъектов малого предпринимательства, кредитных организаций, некредитных финансовых организаций и владельцев лицензии на добычу полезных ископаемых), у которых в течение двух предыдущих лет средняя численность работников не превышает 15 человек, включая работающих по совместительству и договорам гражданско-правового характера, и в течение двух предыдущих лет годовой оборот организации не превышает 800 млн рублей (полный перечень категорий респондентов приведен в </w:t>
            </w:r>
            <w:hyperlink r:id="rId11" w:tooltip="Приказ Росстата от 31.07.2023 N 365 (ред. от 30.01.2025) &quot;Об утверждении форм федерального статистического наблюдения для организации федерального статистического наблюдения за деятельностью предприятий&quot; {КонсультантПлюс}">
              <w:r w:rsidRPr="00153D0B">
                <w:rPr>
                  <w:color w:val="000000" w:themeColor="text1"/>
                </w:rPr>
                <w:t>указаниях</w:t>
              </w:r>
            </w:hyperlink>
            <w:r w:rsidRPr="00153D0B">
              <w:rPr>
                <w:color w:val="000000" w:themeColor="text1"/>
              </w:rPr>
              <w:t xml:space="preserve"> по заполнению формы федерального статистического наблюдения):</w:t>
            </w:r>
          </w:p>
        </w:tc>
        <w:tc>
          <w:tcPr>
            <w:tcW w:w="1757" w:type="dxa"/>
            <w:vMerge w:val="restart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с 1-го по 10-й рабочий день после отчетного периода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left w:val="nil"/>
              <w:right w:val="nil"/>
            </w:tcBorders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hyperlink r:id="rId12" w:tooltip="Приказ Росстата от 31.07.2023 N 365 (ред. от 30.01.2025) &quot;Об утверждении форм федерального статистического наблюдения для организации федерального статистического наблюдения за деятельностью предприятий&quot; {КонсультантПлюс}">
              <w:r w:rsidRPr="00153D0B">
                <w:rPr>
                  <w:color w:val="000000" w:themeColor="text1"/>
                </w:rPr>
                <w:t>Приказ</w:t>
              </w:r>
            </w:hyperlink>
            <w:r w:rsidRPr="00153D0B">
              <w:rPr>
                <w:color w:val="000000" w:themeColor="text1"/>
              </w:rPr>
              <w:t xml:space="preserve"> Росстата:</w:t>
            </w:r>
          </w:p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Об утверждении формы</w:t>
            </w:r>
          </w:p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от 31.07.2023 N 365</w:t>
            </w:r>
          </w:p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О внесении изменений (при наличии)</w:t>
            </w:r>
          </w:p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от 30.01.2025 N 34</w:t>
            </w:r>
          </w:p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от _________ N ___</w:t>
            </w:r>
          </w:p>
        </w:tc>
      </w:tr>
      <w:tr w:rsidR="00153D0B" w:rsidRPr="00153D0B" w:rsidTr="0018548E">
        <w:tblPrEx>
          <w:tblBorders>
            <w:insideH w:val="nil"/>
          </w:tblBorders>
        </w:tblPrEx>
        <w:tc>
          <w:tcPr>
            <w:tcW w:w="4365" w:type="dxa"/>
            <w:tcBorders>
              <w:top w:val="nil"/>
            </w:tcBorders>
          </w:tcPr>
          <w:p w:rsidR="00153D0B" w:rsidRPr="00153D0B" w:rsidRDefault="00153D0B" w:rsidP="0018548E">
            <w:pPr>
              <w:pStyle w:val="ConsPlusNormal"/>
              <w:ind w:left="283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757" w:type="dxa"/>
            <w:vMerge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Квартальная</w:t>
            </w:r>
          </w:p>
        </w:tc>
      </w:tr>
    </w:tbl>
    <w:p w:rsidR="00153D0B" w:rsidRPr="00153D0B" w:rsidRDefault="00153D0B" w:rsidP="00153D0B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288"/>
        <w:gridCol w:w="2324"/>
        <w:gridCol w:w="2324"/>
      </w:tblGrid>
      <w:tr w:rsidR="00153D0B" w:rsidRPr="00153D0B" w:rsidTr="0018548E">
        <w:tc>
          <w:tcPr>
            <w:tcW w:w="9070" w:type="dxa"/>
            <w:gridSpan w:val="4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Наименование отчитывающейся организации: Общество с ограниченной ответственностью "Фитинг" (ООО "Фитинг")</w:t>
            </w:r>
          </w:p>
        </w:tc>
      </w:tr>
      <w:tr w:rsidR="00153D0B" w:rsidRPr="00153D0B" w:rsidTr="0018548E">
        <w:tc>
          <w:tcPr>
            <w:tcW w:w="9070" w:type="dxa"/>
            <w:gridSpan w:val="4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 xml:space="preserve">Почтовый адрес: 000000, Энская обл., г. </w:t>
            </w:r>
            <w:proofErr w:type="spellStart"/>
            <w:r w:rsidRPr="00153D0B">
              <w:rPr>
                <w:color w:val="000000" w:themeColor="text1"/>
              </w:rPr>
              <w:t>Энск</w:t>
            </w:r>
            <w:proofErr w:type="spellEnd"/>
            <w:r w:rsidRPr="00153D0B">
              <w:rPr>
                <w:color w:val="000000" w:themeColor="text1"/>
              </w:rPr>
              <w:t>, Октябрьская пл., д. 5</w:t>
            </w:r>
          </w:p>
        </w:tc>
      </w:tr>
      <w:tr w:rsidR="00153D0B" w:rsidRPr="00153D0B" w:rsidTr="0018548E">
        <w:tc>
          <w:tcPr>
            <w:tcW w:w="1134" w:type="dxa"/>
            <w:vMerge w:val="restart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 xml:space="preserve">Код формы по </w:t>
            </w:r>
            <w:hyperlink r:id="rId13" w:tooltip="&quot;ОК 011-93. Общероссийский классификатор управленческой документации&quot; (утв. Постановлением Госстандарта России от 30.12.1993 N 299) (ред. от 25.11.2024) {КонсультантПлюс}">
              <w:r w:rsidRPr="00153D0B">
                <w:rPr>
                  <w:color w:val="000000" w:themeColor="text1"/>
                </w:rPr>
                <w:t>ОКУД</w:t>
              </w:r>
            </w:hyperlink>
          </w:p>
        </w:tc>
        <w:tc>
          <w:tcPr>
            <w:tcW w:w="7936" w:type="dxa"/>
            <w:gridSpan w:val="3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Код</w:t>
            </w:r>
          </w:p>
        </w:tc>
      </w:tr>
      <w:tr w:rsidR="00153D0B" w:rsidRPr="00153D0B" w:rsidTr="0018548E">
        <w:tc>
          <w:tcPr>
            <w:tcW w:w="1134" w:type="dxa"/>
            <w:vMerge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288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 xml:space="preserve">отчитывающейся организации по ОКПО (для обособленного подразделения и головного подразделения юридического лица - идентификационный </w:t>
            </w:r>
            <w:r w:rsidRPr="00153D0B">
              <w:rPr>
                <w:color w:val="000000" w:themeColor="text1"/>
              </w:rPr>
              <w:lastRenderedPageBreak/>
              <w:t>номер)</w:t>
            </w:r>
          </w:p>
        </w:tc>
        <w:tc>
          <w:tcPr>
            <w:tcW w:w="2324" w:type="dxa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</w:tr>
      <w:tr w:rsidR="00153D0B" w:rsidRPr="00153D0B" w:rsidTr="0018548E">
        <w:tc>
          <w:tcPr>
            <w:tcW w:w="1134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3288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2</w:t>
            </w:r>
          </w:p>
        </w:tc>
        <w:tc>
          <w:tcPr>
            <w:tcW w:w="2324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3</w:t>
            </w:r>
          </w:p>
        </w:tc>
        <w:tc>
          <w:tcPr>
            <w:tcW w:w="2324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4</w:t>
            </w:r>
          </w:p>
        </w:tc>
      </w:tr>
      <w:tr w:rsidR="00153D0B" w:rsidRPr="00153D0B" w:rsidTr="0018548E">
        <w:tc>
          <w:tcPr>
            <w:tcW w:w="1134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0610016</w:t>
            </w:r>
          </w:p>
        </w:tc>
        <w:tc>
          <w:tcPr>
            <w:tcW w:w="3288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00000000</w:t>
            </w:r>
          </w:p>
        </w:tc>
        <w:tc>
          <w:tcPr>
            <w:tcW w:w="2324" w:type="dxa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153D0B" w:rsidRPr="00153D0B" w:rsidRDefault="00153D0B" w:rsidP="00153D0B">
      <w:pPr>
        <w:pStyle w:val="ConsPlusNormal"/>
        <w:ind w:firstLine="540"/>
        <w:jc w:val="both"/>
        <w:rPr>
          <w:color w:val="000000" w:themeColor="text1"/>
        </w:rPr>
      </w:pP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       Раздел 1. Общие экономические показатели, тысяча рублей</w:t>
      </w:r>
    </w:p>
    <w:p w:rsidR="00153D0B" w:rsidRPr="00153D0B" w:rsidRDefault="00153D0B" w:rsidP="00153D0B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964"/>
        <w:gridCol w:w="1928"/>
      </w:tblGrid>
      <w:tr w:rsidR="00153D0B" w:rsidRPr="00153D0B" w:rsidTr="0018548E">
        <w:tc>
          <w:tcPr>
            <w:tcW w:w="6180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964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N строки</w:t>
            </w:r>
          </w:p>
        </w:tc>
        <w:tc>
          <w:tcPr>
            <w:tcW w:w="1928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Нарастающим итогом с начала года</w:t>
            </w:r>
          </w:p>
        </w:tc>
      </w:tr>
      <w:tr w:rsidR="00153D0B" w:rsidRPr="00153D0B" w:rsidTr="0018548E">
        <w:tc>
          <w:tcPr>
            <w:tcW w:w="6180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А</w:t>
            </w:r>
          </w:p>
        </w:tc>
        <w:tc>
          <w:tcPr>
            <w:tcW w:w="964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Б</w:t>
            </w:r>
          </w:p>
        </w:tc>
        <w:tc>
          <w:tcPr>
            <w:tcW w:w="1928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1</w:t>
            </w:r>
          </w:p>
        </w:tc>
      </w:tr>
      <w:tr w:rsidR="00153D0B" w:rsidRPr="00153D0B" w:rsidTr="0018548E">
        <w:tc>
          <w:tcPr>
            <w:tcW w:w="6180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Отгружено товаров собственного производства, выполнено работ и услуг собственными силами (без НДС, акцизов и аналогичных обязательных платежей)</w:t>
            </w:r>
          </w:p>
        </w:tc>
        <w:tc>
          <w:tcPr>
            <w:tcW w:w="964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01</w:t>
            </w:r>
          </w:p>
        </w:tc>
        <w:tc>
          <w:tcPr>
            <w:tcW w:w="1928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0</w:t>
            </w:r>
          </w:p>
        </w:tc>
      </w:tr>
      <w:tr w:rsidR="00153D0B" w:rsidRPr="00153D0B" w:rsidTr="0018548E">
        <w:tc>
          <w:tcPr>
            <w:tcW w:w="6180" w:type="dxa"/>
            <w:vAlign w:val="bottom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Продано товаров несобственного производства (без НДС, акцизов и аналогичных обязательных платежей)</w:t>
            </w:r>
          </w:p>
        </w:tc>
        <w:tc>
          <w:tcPr>
            <w:tcW w:w="964" w:type="dxa"/>
            <w:vAlign w:val="bottom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02</w:t>
            </w:r>
          </w:p>
        </w:tc>
        <w:tc>
          <w:tcPr>
            <w:tcW w:w="1928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200 000</w:t>
            </w:r>
          </w:p>
        </w:tc>
      </w:tr>
      <w:tr w:rsidR="00153D0B" w:rsidRPr="00153D0B" w:rsidTr="0018548E">
        <w:tc>
          <w:tcPr>
            <w:tcW w:w="6180" w:type="dxa"/>
            <w:vAlign w:val="bottom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Оборот розничной торговли (с учетом НДС и аналогичных обязательных платежей)</w:t>
            </w:r>
          </w:p>
        </w:tc>
        <w:tc>
          <w:tcPr>
            <w:tcW w:w="964" w:type="dxa"/>
            <w:vAlign w:val="bottom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bookmarkStart w:id="1" w:name="P65"/>
            <w:bookmarkEnd w:id="1"/>
            <w:r w:rsidRPr="00153D0B">
              <w:rPr>
                <w:color w:val="000000" w:themeColor="text1"/>
              </w:rPr>
              <w:t>03</w:t>
            </w:r>
          </w:p>
        </w:tc>
        <w:tc>
          <w:tcPr>
            <w:tcW w:w="1928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10 000</w:t>
            </w:r>
          </w:p>
        </w:tc>
      </w:tr>
      <w:tr w:rsidR="00153D0B" w:rsidRPr="00153D0B" w:rsidTr="0018548E">
        <w:tc>
          <w:tcPr>
            <w:tcW w:w="6180" w:type="dxa"/>
            <w:vAlign w:val="bottom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Оборот оптовой торговли (с учетом НДС, акцизов и аналогичных обязательных платежей)</w:t>
            </w:r>
          </w:p>
        </w:tc>
        <w:tc>
          <w:tcPr>
            <w:tcW w:w="964" w:type="dxa"/>
            <w:vAlign w:val="bottom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04</w:t>
            </w:r>
          </w:p>
        </w:tc>
        <w:tc>
          <w:tcPr>
            <w:tcW w:w="1928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0</w:t>
            </w:r>
          </w:p>
        </w:tc>
      </w:tr>
      <w:tr w:rsidR="00153D0B" w:rsidRPr="00153D0B" w:rsidTr="0018548E">
        <w:tc>
          <w:tcPr>
            <w:tcW w:w="6180" w:type="dxa"/>
            <w:vAlign w:val="bottom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Оборот общественного питания (с учетом НДС и аналогичных обязательных платежей)</w:t>
            </w:r>
          </w:p>
        </w:tc>
        <w:tc>
          <w:tcPr>
            <w:tcW w:w="964" w:type="dxa"/>
            <w:vAlign w:val="bottom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05</w:t>
            </w:r>
          </w:p>
        </w:tc>
        <w:tc>
          <w:tcPr>
            <w:tcW w:w="1928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0</w:t>
            </w:r>
          </w:p>
        </w:tc>
      </w:tr>
      <w:tr w:rsidR="00153D0B" w:rsidRPr="00153D0B" w:rsidTr="0018548E">
        <w:tc>
          <w:tcPr>
            <w:tcW w:w="6180" w:type="dxa"/>
            <w:vAlign w:val="bottom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 xml:space="preserve">Из </w:t>
            </w:r>
            <w:hyperlink w:anchor="P65" w:tooltip="03">
              <w:r w:rsidRPr="00153D0B">
                <w:rPr>
                  <w:color w:val="000000" w:themeColor="text1"/>
                </w:rPr>
                <w:t>строки 03</w:t>
              </w:r>
            </w:hyperlink>
          </w:p>
          <w:p w:rsidR="00153D0B" w:rsidRPr="00153D0B" w:rsidRDefault="00153D0B" w:rsidP="0018548E">
            <w:pPr>
              <w:pStyle w:val="ConsPlusNormal"/>
              <w:ind w:left="283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продано товаров по информационно-коммуникационной сети Интернет</w:t>
            </w:r>
          </w:p>
        </w:tc>
        <w:tc>
          <w:tcPr>
            <w:tcW w:w="964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06</w:t>
            </w:r>
          </w:p>
        </w:tc>
        <w:tc>
          <w:tcPr>
            <w:tcW w:w="1928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6 000</w:t>
            </w:r>
          </w:p>
        </w:tc>
      </w:tr>
      <w:tr w:rsidR="00153D0B" w:rsidRPr="00153D0B" w:rsidTr="0018548E">
        <w:tc>
          <w:tcPr>
            <w:tcW w:w="6180" w:type="dxa"/>
            <w:vAlign w:val="bottom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Оказывала ли Ваша организация в отчетном периоде платные услуги населению (да - 1, нет - 0)</w:t>
            </w:r>
          </w:p>
        </w:tc>
        <w:tc>
          <w:tcPr>
            <w:tcW w:w="964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07</w:t>
            </w:r>
          </w:p>
        </w:tc>
        <w:tc>
          <w:tcPr>
            <w:tcW w:w="1928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0</w:t>
            </w:r>
          </w:p>
        </w:tc>
      </w:tr>
    </w:tbl>
    <w:p w:rsidR="00153D0B" w:rsidRPr="00153D0B" w:rsidRDefault="00153D0B" w:rsidP="00153D0B">
      <w:pPr>
        <w:pStyle w:val="ConsPlusNormal"/>
        <w:ind w:firstLine="540"/>
        <w:jc w:val="both"/>
        <w:rPr>
          <w:color w:val="000000" w:themeColor="text1"/>
        </w:rPr>
      </w:pP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        Раздел 2. Производство и отгрузка по видам продукции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 По строкам настоящей таблицы следует предоставить данные по: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 каждому виду произведенной промышленной продукции </w:t>
      </w:r>
      <w:hyperlink w:anchor="P176" w:tooltip="    &lt;1&gt;  По  перечню,  определенному  Федеральной  службой  государственной">
        <w:r w:rsidRPr="00153D0B">
          <w:rPr>
            <w:color w:val="000000" w:themeColor="text1"/>
          </w:rPr>
          <w:t>&lt;1&gt;</w:t>
        </w:r>
      </w:hyperlink>
      <w:r w:rsidRPr="00153D0B">
        <w:rPr>
          <w:color w:val="000000" w:themeColor="text1"/>
        </w:rPr>
        <w:t xml:space="preserve"> (при этом в графе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hyperlink w:anchor="P103" w:tooltip="Б">
        <w:r w:rsidRPr="00153D0B">
          <w:rPr>
            <w:color w:val="000000" w:themeColor="text1"/>
          </w:rPr>
          <w:t>Б</w:t>
        </w:r>
      </w:hyperlink>
      <w:r w:rsidRPr="00153D0B">
        <w:rPr>
          <w:color w:val="000000" w:themeColor="text1"/>
        </w:rPr>
        <w:t xml:space="preserve"> ставится код 50 и далее заполняются </w:t>
      </w:r>
      <w:hyperlink w:anchor="P104" w:tooltip="В">
        <w:r w:rsidRPr="00153D0B">
          <w:rPr>
            <w:color w:val="000000" w:themeColor="text1"/>
          </w:rPr>
          <w:t>графы В</w:t>
        </w:r>
      </w:hyperlink>
      <w:r w:rsidRPr="00153D0B">
        <w:rPr>
          <w:color w:val="000000" w:themeColor="text1"/>
        </w:rPr>
        <w:t xml:space="preserve">, </w:t>
      </w:r>
      <w:hyperlink w:anchor="P105" w:tooltip="Г">
        <w:r w:rsidRPr="00153D0B">
          <w:rPr>
            <w:color w:val="000000" w:themeColor="text1"/>
          </w:rPr>
          <w:t>Г</w:t>
        </w:r>
      </w:hyperlink>
      <w:r w:rsidRPr="00153D0B">
        <w:rPr>
          <w:color w:val="000000" w:themeColor="text1"/>
        </w:rPr>
        <w:t xml:space="preserve">, </w:t>
      </w:r>
      <w:hyperlink w:anchor="P106" w:tooltip="1">
        <w:r w:rsidRPr="00153D0B">
          <w:rPr>
            <w:color w:val="000000" w:themeColor="text1"/>
          </w:rPr>
          <w:t>1</w:t>
        </w:r>
      </w:hyperlink>
      <w:r w:rsidRPr="00153D0B">
        <w:rPr>
          <w:color w:val="000000" w:themeColor="text1"/>
        </w:rPr>
        <w:t xml:space="preserve"> - </w:t>
      </w:r>
      <w:hyperlink w:anchor="P110" w:tooltip="5">
        <w:r w:rsidRPr="00153D0B">
          <w:rPr>
            <w:color w:val="000000" w:themeColor="text1"/>
          </w:rPr>
          <w:t>5</w:t>
        </w:r>
      </w:hyperlink>
      <w:r w:rsidRPr="00153D0B">
        <w:rPr>
          <w:color w:val="000000" w:themeColor="text1"/>
        </w:rPr>
        <w:t>);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 каждому  виду  проданных  населению  товаров  </w:t>
      </w:r>
      <w:hyperlink w:anchor="P176" w:tooltip="    &lt;1&gt;  По  перечню,  определенному  Федеральной  службой  государственной">
        <w:r w:rsidRPr="00153D0B">
          <w:rPr>
            <w:color w:val="000000" w:themeColor="text1"/>
          </w:rPr>
          <w:t>&lt;1&gt;</w:t>
        </w:r>
      </w:hyperlink>
      <w:r w:rsidRPr="00153D0B">
        <w:rPr>
          <w:color w:val="000000" w:themeColor="text1"/>
        </w:rPr>
        <w:t xml:space="preserve">  (при  этом в </w:t>
      </w:r>
      <w:hyperlink w:anchor="P103" w:tooltip="Б">
        <w:r w:rsidRPr="00153D0B">
          <w:rPr>
            <w:color w:val="000000" w:themeColor="text1"/>
          </w:rPr>
          <w:t>графе Б</w:t>
        </w:r>
      </w:hyperlink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ставится код 70 и далее заполняются </w:t>
      </w:r>
      <w:hyperlink w:anchor="P104" w:tooltip="В">
        <w:r w:rsidRPr="00153D0B">
          <w:rPr>
            <w:color w:val="000000" w:themeColor="text1"/>
          </w:rPr>
          <w:t>графы В</w:t>
        </w:r>
      </w:hyperlink>
      <w:r w:rsidRPr="00153D0B">
        <w:rPr>
          <w:color w:val="000000" w:themeColor="text1"/>
        </w:rPr>
        <w:t xml:space="preserve">, </w:t>
      </w:r>
      <w:hyperlink w:anchor="P105" w:tooltip="Г">
        <w:r w:rsidRPr="00153D0B">
          <w:rPr>
            <w:color w:val="000000" w:themeColor="text1"/>
          </w:rPr>
          <w:t>Г</w:t>
        </w:r>
      </w:hyperlink>
      <w:r w:rsidRPr="00153D0B">
        <w:rPr>
          <w:color w:val="000000" w:themeColor="text1"/>
        </w:rPr>
        <w:t xml:space="preserve">, </w:t>
      </w:r>
      <w:hyperlink w:anchor="P107" w:tooltip="2">
        <w:r w:rsidRPr="00153D0B">
          <w:rPr>
            <w:color w:val="000000" w:themeColor="text1"/>
          </w:rPr>
          <w:t>2</w:t>
        </w:r>
      </w:hyperlink>
      <w:r w:rsidRPr="00153D0B">
        <w:rPr>
          <w:color w:val="000000" w:themeColor="text1"/>
        </w:rPr>
        <w:t xml:space="preserve">, </w:t>
      </w:r>
      <w:hyperlink w:anchor="P110" w:tooltip="5">
        <w:r w:rsidRPr="00153D0B">
          <w:rPr>
            <w:color w:val="000000" w:themeColor="text1"/>
          </w:rPr>
          <w:t>5</w:t>
        </w:r>
      </w:hyperlink>
      <w:r w:rsidRPr="00153D0B">
        <w:rPr>
          <w:color w:val="000000" w:themeColor="text1"/>
        </w:rPr>
        <w:t>);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 каждому виду проданных в оптовой торговле товаров </w:t>
      </w:r>
      <w:hyperlink w:anchor="P176" w:tooltip="    &lt;1&gt;  По  перечню,  определенному  Федеральной  службой  государственной">
        <w:r w:rsidRPr="00153D0B">
          <w:rPr>
            <w:color w:val="000000" w:themeColor="text1"/>
          </w:rPr>
          <w:t>&lt;1&gt;</w:t>
        </w:r>
      </w:hyperlink>
      <w:r w:rsidRPr="00153D0B">
        <w:rPr>
          <w:color w:val="000000" w:themeColor="text1"/>
        </w:rPr>
        <w:t xml:space="preserve"> (при этом в графе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hyperlink w:anchor="P103" w:tooltip="Б">
        <w:r w:rsidRPr="00153D0B">
          <w:rPr>
            <w:color w:val="000000" w:themeColor="text1"/>
          </w:rPr>
          <w:t>Б</w:t>
        </w:r>
      </w:hyperlink>
      <w:r w:rsidRPr="00153D0B">
        <w:rPr>
          <w:color w:val="000000" w:themeColor="text1"/>
        </w:rPr>
        <w:t xml:space="preserve"> ставится код 80 и далее заполняются </w:t>
      </w:r>
      <w:hyperlink w:anchor="P104" w:tooltip="В">
        <w:r w:rsidRPr="00153D0B">
          <w:rPr>
            <w:color w:val="000000" w:themeColor="text1"/>
          </w:rPr>
          <w:t>графы В</w:t>
        </w:r>
      </w:hyperlink>
      <w:r w:rsidRPr="00153D0B">
        <w:rPr>
          <w:color w:val="000000" w:themeColor="text1"/>
        </w:rPr>
        <w:t xml:space="preserve">, </w:t>
      </w:r>
      <w:hyperlink w:anchor="P105" w:tooltip="Г">
        <w:r w:rsidRPr="00153D0B">
          <w:rPr>
            <w:color w:val="000000" w:themeColor="text1"/>
          </w:rPr>
          <w:t>Г</w:t>
        </w:r>
      </w:hyperlink>
      <w:r w:rsidRPr="00153D0B">
        <w:rPr>
          <w:color w:val="000000" w:themeColor="text1"/>
        </w:rPr>
        <w:t xml:space="preserve">, </w:t>
      </w:r>
      <w:hyperlink w:anchor="P107" w:tooltip="2">
        <w:r w:rsidRPr="00153D0B">
          <w:rPr>
            <w:color w:val="000000" w:themeColor="text1"/>
          </w:rPr>
          <w:t>2</w:t>
        </w:r>
      </w:hyperlink>
      <w:r w:rsidRPr="00153D0B">
        <w:rPr>
          <w:color w:val="000000" w:themeColor="text1"/>
        </w:rPr>
        <w:t xml:space="preserve">, </w:t>
      </w:r>
      <w:hyperlink w:anchor="P110" w:tooltip="5">
        <w:r w:rsidRPr="00153D0B">
          <w:rPr>
            <w:color w:val="000000" w:themeColor="text1"/>
          </w:rPr>
          <w:t>5</w:t>
        </w:r>
      </w:hyperlink>
      <w:r w:rsidRPr="00153D0B">
        <w:rPr>
          <w:color w:val="000000" w:themeColor="text1"/>
        </w:rPr>
        <w:t xml:space="preserve">) </w:t>
      </w:r>
      <w:hyperlink w:anchor="P178" w:tooltip="    &lt;2&gt; Заполняется в отчете за январь - декабрь.">
        <w:r w:rsidRPr="00153D0B">
          <w:rPr>
            <w:color w:val="000000" w:themeColor="text1"/>
          </w:rPr>
          <w:t>&lt;2&gt;</w:t>
        </w:r>
      </w:hyperlink>
    </w:p>
    <w:p w:rsidR="00153D0B" w:rsidRPr="00153D0B" w:rsidRDefault="00153D0B" w:rsidP="00153D0B">
      <w:pPr>
        <w:pStyle w:val="ConsPlusNormal"/>
        <w:ind w:firstLine="540"/>
        <w:jc w:val="both"/>
        <w:rPr>
          <w:color w:val="000000" w:themeColor="text1"/>
        </w:rPr>
      </w:pPr>
    </w:p>
    <w:p w:rsidR="00153D0B" w:rsidRPr="00153D0B" w:rsidRDefault="00153D0B" w:rsidP="00153D0B">
      <w:pPr>
        <w:pStyle w:val="ConsPlusNormal"/>
        <w:rPr>
          <w:color w:val="000000" w:themeColor="text1"/>
        </w:rPr>
        <w:sectPr w:rsidR="00153D0B" w:rsidRPr="00153D0B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849"/>
        <w:gridCol w:w="998"/>
        <w:gridCol w:w="1417"/>
        <w:gridCol w:w="1644"/>
        <w:gridCol w:w="1417"/>
        <w:gridCol w:w="1189"/>
        <w:gridCol w:w="1190"/>
        <w:gridCol w:w="1247"/>
      </w:tblGrid>
      <w:tr w:rsidR="00153D0B" w:rsidRPr="00153D0B" w:rsidTr="0018548E">
        <w:tc>
          <w:tcPr>
            <w:tcW w:w="1984" w:type="dxa"/>
            <w:vMerge w:val="restart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lastRenderedPageBreak/>
              <w:t>Наименование</w:t>
            </w:r>
          </w:p>
        </w:tc>
        <w:tc>
          <w:tcPr>
            <w:tcW w:w="849" w:type="dxa"/>
            <w:vMerge w:val="restart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N строки</w:t>
            </w:r>
          </w:p>
        </w:tc>
        <w:tc>
          <w:tcPr>
            <w:tcW w:w="998" w:type="dxa"/>
            <w:vMerge w:val="restart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 xml:space="preserve">Коды продукции (товаров) по </w:t>
            </w:r>
            <w:hyperlink r:id="rId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0.11.2024) {КонсультантПлюс}">
              <w:r w:rsidRPr="00153D0B">
                <w:rPr>
                  <w:color w:val="000000" w:themeColor="text1"/>
                </w:rPr>
                <w:t>ОКПД2</w:t>
              </w:r>
            </w:hyperlink>
          </w:p>
        </w:tc>
        <w:tc>
          <w:tcPr>
            <w:tcW w:w="1417" w:type="dxa"/>
            <w:vMerge w:val="restart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6687" w:type="dxa"/>
            <w:gridSpan w:val="5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За период с начала года</w:t>
            </w:r>
          </w:p>
        </w:tc>
      </w:tr>
      <w:tr w:rsidR="00153D0B" w:rsidRPr="00153D0B" w:rsidTr="0018548E">
        <w:tc>
          <w:tcPr>
            <w:tcW w:w="1984" w:type="dxa"/>
            <w:vMerge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49" w:type="dxa"/>
            <w:vMerge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98" w:type="dxa"/>
            <w:vMerge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  <w:vMerge w:val="restart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Произведено (выполнено)</w:t>
            </w:r>
          </w:p>
        </w:tc>
        <w:tc>
          <w:tcPr>
            <w:tcW w:w="1417" w:type="dxa"/>
            <w:vMerge w:val="restart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Отгружено (передано) - всего</w:t>
            </w:r>
          </w:p>
        </w:tc>
        <w:tc>
          <w:tcPr>
            <w:tcW w:w="2379" w:type="dxa"/>
            <w:gridSpan w:val="2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в том числе без продукции, произведенной из давальческого сырья</w:t>
            </w:r>
          </w:p>
        </w:tc>
        <w:tc>
          <w:tcPr>
            <w:tcW w:w="1247" w:type="dxa"/>
            <w:vMerge w:val="restart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Остаток на конец отчетного периода</w:t>
            </w:r>
          </w:p>
        </w:tc>
      </w:tr>
      <w:tr w:rsidR="00153D0B" w:rsidRPr="00153D0B" w:rsidTr="0018548E">
        <w:tc>
          <w:tcPr>
            <w:tcW w:w="1984" w:type="dxa"/>
            <w:vMerge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49" w:type="dxa"/>
            <w:vMerge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98" w:type="dxa"/>
            <w:vMerge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  <w:vMerge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89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в натуральном выражении</w:t>
            </w:r>
          </w:p>
        </w:tc>
        <w:tc>
          <w:tcPr>
            <w:tcW w:w="1190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в стоимостном выражении, тыс. руб.</w:t>
            </w:r>
          </w:p>
        </w:tc>
        <w:tc>
          <w:tcPr>
            <w:tcW w:w="1247" w:type="dxa"/>
            <w:vMerge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</w:tr>
      <w:tr w:rsidR="00153D0B" w:rsidRPr="00153D0B" w:rsidTr="0018548E">
        <w:tc>
          <w:tcPr>
            <w:tcW w:w="1984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А</w:t>
            </w:r>
          </w:p>
        </w:tc>
        <w:tc>
          <w:tcPr>
            <w:tcW w:w="849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bookmarkStart w:id="2" w:name="P103"/>
            <w:bookmarkEnd w:id="2"/>
            <w:r w:rsidRPr="00153D0B">
              <w:rPr>
                <w:color w:val="000000" w:themeColor="text1"/>
              </w:rPr>
              <w:t>Б</w:t>
            </w:r>
          </w:p>
        </w:tc>
        <w:tc>
          <w:tcPr>
            <w:tcW w:w="998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bookmarkStart w:id="3" w:name="P104"/>
            <w:bookmarkEnd w:id="3"/>
            <w:r w:rsidRPr="00153D0B">
              <w:rPr>
                <w:color w:val="000000" w:themeColor="text1"/>
              </w:rPr>
              <w:t>В</w:t>
            </w:r>
          </w:p>
        </w:tc>
        <w:tc>
          <w:tcPr>
            <w:tcW w:w="1417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bookmarkStart w:id="4" w:name="P105"/>
            <w:bookmarkEnd w:id="4"/>
            <w:r w:rsidRPr="00153D0B">
              <w:rPr>
                <w:color w:val="000000" w:themeColor="text1"/>
              </w:rPr>
              <w:t>Г</w:t>
            </w:r>
          </w:p>
        </w:tc>
        <w:tc>
          <w:tcPr>
            <w:tcW w:w="1644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bookmarkStart w:id="5" w:name="P106"/>
            <w:bookmarkEnd w:id="5"/>
            <w:r w:rsidRPr="00153D0B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bookmarkStart w:id="6" w:name="P107"/>
            <w:bookmarkEnd w:id="6"/>
            <w:r w:rsidRPr="00153D0B">
              <w:rPr>
                <w:color w:val="000000" w:themeColor="text1"/>
              </w:rPr>
              <w:t>2</w:t>
            </w:r>
          </w:p>
        </w:tc>
        <w:tc>
          <w:tcPr>
            <w:tcW w:w="1189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3</w:t>
            </w:r>
          </w:p>
        </w:tc>
        <w:tc>
          <w:tcPr>
            <w:tcW w:w="1190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4</w:t>
            </w:r>
          </w:p>
        </w:tc>
        <w:tc>
          <w:tcPr>
            <w:tcW w:w="1247" w:type="dxa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bookmarkStart w:id="7" w:name="P110"/>
            <w:bookmarkEnd w:id="7"/>
            <w:r w:rsidRPr="00153D0B">
              <w:rPr>
                <w:color w:val="000000" w:themeColor="text1"/>
              </w:rPr>
              <w:t>5</w:t>
            </w:r>
          </w:p>
        </w:tc>
      </w:tr>
      <w:tr w:rsidR="00153D0B" w:rsidRPr="00153D0B" w:rsidTr="0018548E">
        <w:tc>
          <w:tcPr>
            <w:tcW w:w="1984" w:type="dxa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49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50</w:t>
            </w:r>
          </w:p>
        </w:tc>
        <w:tc>
          <w:tcPr>
            <w:tcW w:w="998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89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0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</w:tr>
      <w:tr w:rsidR="00153D0B" w:rsidRPr="00153D0B" w:rsidTr="0018548E">
        <w:tc>
          <w:tcPr>
            <w:tcW w:w="1984" w:type="dxa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Фитинги для труб и трубок литые стальные</w:t>
            </w:r>
          </w:p>
        </w:tc>
        <w:tc>
          <w:tcPr>
            <w:tcW w:w="849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51</w:t>
            </w:r>
          </w:p>
        </w:tc>
        <w:tc>
          <w:tcPr>
            <w:tcW w:w="998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hyperlink r:id="rId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0.11.2024) {КонсультантПлюс}">
              <w:r w:rsidRPr="00153D0B">
                <w:rPr>
                  <w:color w:val="000000" w:themeColor="text1"/>
                </w:rPr>
                <w:t>24.52.3</w:t>
              </w:r>
            </w:hyperlink>
          </w:p>
        </w:tc>
        <w:tc>
          <w:tcPr>
            <w:tcW w:w="1417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т</w:t>
            </w:r>
          </w:p>
        </w:tc>
        <w:tc>
          <w:tcPr>
            <w:tcW w:w="1644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4 000</w:t>
            </w:r>
          </w:p>
        </w:tc>
        <w:tc>
          <w:tcPr>
            <w:tcW w:w="1417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4 000</w:t>
            </w:r>
          </w:p>
        </w:tc>
        <w:tc>
          <w:tcPr>
            <w:tcW w:w="1189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4 000</w:t>
            </w:r>
          </w:p>
        </w:tc>
        <w:tc>
          <w:tcPr>
            <w:tcW w:w="1190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3 000</w:t>
            </w:r>
          </w:p>
        </w:tc>
        <w:tc>
          <w:tcPr>
            <w:tcW w:w="1247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0</w:t>
            </w:r>
          </w:p>
        </w:tc>
      </w:tr>
      <w:tr w:rsidR="00153D0B" w:rsidRPr="00153D0B" w:rsidTr="0018548E">
        <w:tc>
          <w:tcPr>
            <w:tcW w:w="1984" w:type="dxa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Трубы, трубки и шланги и их фитинги пластмассовые</w:t>
            </w:r>
          </w:p>
        </w:tc>
        <w:tc>
          <w:tcPr>
            <w:tcW w:w="849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52</w:t>
            </w:r>
          </w:p>
        </w:tc>
        <w:tc>
          <w:tcPr>
            <w:tcW w:w="998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hyperlink r:id="rId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0.11.2024) {КонсультантПлюс}">
              <w:r w:rsidRPr="00153D0B">
                <w:rPr>
                  <w:color w:val="000000" w:themeColor="text1"/>
                </w:rPr>
                <w:t>22.21.2</w:t>
              </w:r>
            </w:hyperlink>
          </w:p>
        </w:tc>
        <w:tc>
          <w:tcPr>
            <w:tcW w:w="1417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т</w:t>
            </w:r>
          </w:p>
        </w:tc>
        <w:tc>
          <w:tcPr>
            <w:tcW w:w="1644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1 000</w:t>
            </w:r>
          </w:p>
        </w:tc>
        <w:tc>
          <w:tcPr>
            <w:tcW w:w="1417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1 000</w:t>
            </w:r>
          </w:p>
        </w:tc>
        <w:tc>
          <w:tcPr>
            <w:tcW w:w="1189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1 000</w:t>
            </w:r>
          </w:p>
        </w:tc>
        <w:tc>
          <w:tcPr>
            <w:tcW w:w="1190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3 000</w:t>
            </w:r>
          </w:p>
        </w:tc>
        <w:tc>
          <w:tcPr>
            <w:tcW w:w="1247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0</w:t>
            </w:r>
          </w:p>
        </w:tc>
      </w:tr>
      <w:tr w:rsidR="00153D0B" w:rsidRPr="00153D0B" w:rsidTr="0018548E">
        <w:tc>
          <w:tcPr>
            <w:tcW w:w="1984" w:type="dxa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49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70</w:t>
            </w:r>
          </w:p>
        </w:tc>
        <w:tc>
          <w:tcPr>
            <w:tcW w:w="998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89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0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</w:tr>
      <w:tr w:rsidR="00153D0B" w:rsidRPr="00153D0B" w:rsidTr="0018548E">
        <w:tc>
          <w:tcPr>
            <w:tcW w:w="1984" w:type="dxa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49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98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89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0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</w:tr>
      <w:tr w:rsidR="00153D0B" w:rsidRPr="00153D0B" w:rsidTr="0018548E">
        <w:tc>
          <w:tcPr>
            <w:tcW w:w="1984" w:type="dxa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49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  <w:r w:rsidRPr="00153D0B">
              <w:rPr>
                <w:color w:val="000000" w:themeColor="text1"/>
              </w:rPr>
              <w:t>80</w:t>
            </w:r>
          </w:p>
        </w:tc>
        <w:tc>
          <w:tcPr>
            <w:tcW w:w="998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89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0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</w:tr>
      <w:tr w:rsidR="00153D0B" w:rsidRPr="00153D0B" w:rsidTr="0018548E">
        <w:tc>
          <w:tcPr>
            <w:tcW w:w="1984" w:type="dxa"/>
          </w:tcPr>
          <w:p w:rsidR="00153D0B" w:rsidRPr="00153D0B" w:rsidRDefault="00153D0B" w:rsidP="0018548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49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998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644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189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190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:rsidR="00153D0B" w:rsidRPr="00153D0B" w:rsidRDefault="00153D0B" w:rsidP="0018548E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153D0B" w:rsidRPr="00153D0B" w:rsidRDefault="00153D0B" w:rsidP="00153D0B">
      <w:pPr>
        <w:pStyle w:val="ConsPlusNormal"/>
        <w:rPr>
          <w:color w:val="000000" w:themeColor="text1"/>
        </w:rPr>
        <w:sectPr w:rsidR="00153D0B" w:rsidRPr="00153D0B">
          <w:headerReference w:type="default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53D0B" w:rsidRPr="00153D0B" w:rsidRDefault="00153D0B" w:rsidP="00153D0B">
      <w:pPr>
        <w:pStyle w:val="ConsPlusNormal"/>
        <w:ind w:firstLine="540"/>
        <w:jc w:val="both"/>
        <w:rPr>
          <w:color w:val="000000" w:themeColor="text1"/>
        </w:rPr>
      </w:pP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 --------------------------------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bookmarkStart w:id="8" w:name="P176"/>
      <w:bookmarkEnd w:id="8"/>
      <w:r w:rsidRPr="00153D0B">
        <w:rPr>
          <w:color w:val="000000" w:themeColor="text1"/>
        </w:rPr>
        <w:t xml:space="preserve">    &lt;1&gt;  По  перечню,  определенному  Федеральной  службой  государственной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>статистики.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bookmarkStart w:id="9" w:name="P178"/>
      <w:bookmarkEnd w:id="9"/>
      <w:r w:rsidRPr="00153D0B">
        <w:rPr>
          <w:color w:val="000000" w:themeColor="text1"/>
        </w:rPr>
        <w:t xml:space="preserve">    &lt;2&gt; Заполняется в отчете за январь - декабрь.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    Должностное           лицо,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ответственное  за представление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первичных        статистических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данных   (лицо,  уполномоченное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представлять          первичные      главный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статистические  данные от имени     бухгалтер   </w:t>
      </w:r>
      <w:proofErr w:type="spellStart"/>
      <w:r w:rsidRPr="00153D0B">
        <w:rPr>
          <w:color w:val="000000" w:themeColor="text1"/>
        </w:rPr>
        <w:t>Увалова</w:t>
      </w:r>
      <w:proofErr w:type="spellEnd"/>
      <w:r w:rsidRPr="00153D0B">
        <w:rPr>
          <w:color w:val="000000" w:themeColor="text1"/>
        </w:rPr>
        <w:t xml:space="preserve"> Л.С.    УВАЛОВА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юридического лица)                 ----------- -------------- ----------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                                   (должность)    (Ф.И.О.)     (подпись)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                   79004003445         FITING@hhh.ru      04.04.2025 год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                   ----------- E-</w:t>
      </w:r>
      <w:proofErr w:type="spellStart"/>
      <w:r w:rsidRPr="00153D0B">
        <w:rPr>
          <w:color w:val="000000" w:themeColor="text1"/>
        </w:rPr>
        <w:t>mail</w:t>
      </w:r>
      <w:proofErr w:type="spellEnd"/>
      <w:r w:rsidRPr="00153D0B">
        <w:rPr>
          <w:color w:val="000000" w:themeColor="text1"/>
        </w:rPr>
        <w:t>: --------------- -----------------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                      (номер                        (дата составления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                   контактного                             документа)</w:t>
      </w:r>
    </w:p>
    <w:p w:rsidR="00153D0B" w:rsidRPr="00153D0B" w:rsidRDefault="00153D0B" w:rsidP="00153D0B">
      <w:pPr>
        <w:pStyle w:val="ConsPlusNonformat"/>
        <w:jc w:val="both"/>
        <w:rPr>
          <w:color w:val="000000" w:themeColor="text1"/>
        </w:rPr>
      </w:pPr>
      <w:r w:rsidRPr="00153D0B">
        <w:rPr>
          <w:color w:val="000000" w:themeColor="text1"/>
        </w:rPr>
        <w:t xml:space="preserve">                     телефона)</w:t>
      </w:r>
    </w:p>
    <w:p w:rsidR="00AD0B0B" w:rsidRPr="00153D0B" w:rsidRDefault="00153D0B">
      <w:pPr>
        <w:rPr>
          <w:color w:val="000000" w:themeColor="text1"/>
        </w:rPr>
      </w:pPr>
    </w:p>
    <w:sectPr w:rsidR="00AD0B0B" w:rsidRPr="0015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D0B" w:rsidRDefault="00153D0B" w:rsidP="00153D0B">
      <w:r>
        <w:separator/>
      </w:r>
    </w:p>
  </w:endnote>
  <w:endnote w:type="continuationSeparator" w:id="0">
    <w:p w:rsidR="00153D0B" w:rsidRDefault="00153D0B" w:rsidP="0015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D" w:rsidRPr="00153D0B" w:rsidRDefault="00153D0B" w:rsidP="00153D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D" w:rsidRPr="00153D0B" w:rsidRDefault="00153D0B" w:rsidP="00153D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D0B" w:rsidRDefault="00153D0B" w:rsidP="00153D0B">
      <w:r>
        <w:separator/>
      </w:r>
    </w:p>
  </w:footnote>
  <w:footnote w:type="continuationSeparator" w:id="0">
    <w:p w:rsidR="00153D0B" w:rsidRDefault="00153D0B" w:rsidP="00153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D" w:rsidRPr="00153D0B" w:rsidRDefault="00153D0B" w:rsidP="00153D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D" w:rsidRPr="00153D0B" w:rsidRDefault="00153D0B" w:rsidP="00153D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81"/>
    <w:rsid w:val="000D3931"/>
    <w:rsid w:val="00153D0B"/>
    <w:rsid w:val="00587781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0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D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53D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3D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3D0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53D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3D0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0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D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53D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3D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3D0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53D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3D0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7474&amp;dst=100038" TargetMode="External"/><Relationship Id="rId13" Type="http://schemas.openxmlformats.org/officeDocument/2006/relationships/hyperlink" Target="https://login.consultant.ru/link/?req=doc&amp;base=LAW&amp;n=49899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7642" TargetMode="External"/><Relationship Id="rId12" Type="http://schemas.openxmlformats.org/officeDocument/2006/relationships/hyperlink" Target="https://login.consultant.ru/link/?req=doc&amp;base=LAW&amp;n=497642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6773&amp;dst=115301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7642&amp;dst=1028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6773&amp;dst=117889" TargetMode="External"/><Relationship Id="rId10" Type="http://schemas.openxmlformats.org/officeDocument/2006/relationships/hyperlink" Target="https://login.consultant.ru/link/?req=doc&amp;base=PAP&amp;n=89360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7793" TargetMode="External"/><Relationship Id="rId14" Type="http://schemas.openxmlformats.org/officeDocument/2006/relationships/hyperlink" Target="https://login.consultant.ru/link/?req=doc&amp;base=LAW&amp;n=49677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7186</Characters>
  <Application>Microsoft Office Word</Application>
  <DocSecurity>0</DocSecurity>
  <Lines>59</Lines>
  <Paragraphs>16</Paragraphs>
  <ScaleCrop>false</ScaleCrop>
  <Company/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2025-02-28T01:32:00Z</dcterms:created>
  <dcterms:modified xsi:type="dcterms:W3CDTF">2025-02-28T01:33:00Z</dcterms:modified>
</cp:coreProperties>
</file>