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DE" w:rsidRPr="00644F39" w:rsidRDefault="000E32DE" w:rsidP="000E32DE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bookmarkStart w:id="0" w:name="_GoBack"/>
      <w:bookmarkEnd w:id="0"/>
      <w:r w:rsidRPr="00644F39">
        <w:rPr>
          <w:color w:val="000000" w:themeColor="text1"/>
        </w:rPr>
        <w:t>Во Второй кассационный суд общей юрисдикции</w:t>
      </w:r>
    </w:p>
    <w:p w:rsidR="000E32DE" w:rsidRPr="00644F39" w:rsidRDefault="000E32DE" w:rsidP="000E32DE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644F39">
        <w:rPr>
          <w:color w:val="000000" w:themeColor="text1"/>
        </w:rPr>
        <w:t xml:space="preserve">123995, Москва, ул. </w:t>
      </w:r>
      <w:proofErr w:type="spellStart"/>
      <w:r w:rsidRPr="00644F39">
        <w:rPr>
          <w:color w:val="000000" w:themeColor="text1"/>
        </w:rPr>
        <w:t>Верейская</w:t>
      </w:r>
      <w:proofErr w:type="spellEnd"/>
      <w:r w:rsidRPr="00644F39">
        <w:rPr>
          <w:color w:val="000000" w:themeColor="text1"/>
        </w:rPr>
        <w:t>, д. 29, стр. 34</w:t>
      </w:r>
    </w:p>
    <w:p w:rsidR="000E32DE" w:rsidRPr="00644F39" w:rsidRDefault="000E32DE" w:rsidP="000E32DE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</w:p>
    <w:p w:rsidR="000E32DE" w:rsidRPr="00644F39" w:rsidRDefault="000E32DE" w:rsidP="000E32DE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644F39">
        <w:rPr>
          <w:color w:val="000000" w:themeColor="text1"/>
        </w:rPr>
        <w:t>Заявитель (истец по делу)</w:t>
      </w:r>
    </w:p>
    <w:p w:rsidR="000E32DE" w:rsidRPr="00644F39" w:rsidRDefault="000E32DE" w:rsidP="000E32DE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644F39">
        <w:rPr>
          <w:color w:val="000000" w:themeColor="text1"/>
        </w:rPr>
        <w:t>ООО "ОМЕГА"</w:t>
      </w:r>
    </w:p>
    <w:p w:rsidR="000E32DE" w:rsidRPr="00644F39" w:rsidRDefault="000E32DE" w:rsidP="000E32DE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644F39">
        <w:rPr>
          <w:color w:val="000000" w:themeColor="text1"/>
        </w:rPr>
        <w:t>Адрес: 123576, Москва, ул. Лесная, д. 11</w:t>
      </w:r>
    </w:p>
    <w:p w:rsidR="000E32DE" w:rsidRPr="00644F39" w:rsidRDefault="000E32DE" w:rsidP="000E32DE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</w:p>
    <w:p w:rsidR="000E32DE" w:rsidRPr="00644F39" w:rsidRDefault="000E32DE" w:rsidP="000E32DE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644F39">
        <w:rPr>
          <w:color w:val="000000" w:themeColor="text1"/>
        </w:rPr>
        <w:t>Ответчик:</w:t>
      </w:r>
    </w:p>
    <w:p w:rsidR="000E32DE" w:rsidRPr="00644F39" w:rsidRDefault="000E32DE" w:rsidP="000E32DE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644F39">
        <w:rPr>
          <w:color w:val="000000" w:themeColor="text1"/>
        </w:rPr>
        <w:t>Петров Петр Петрович</w:t>
      </w:r>
    </w:p>
    <w:p w:rsidR="000E32DE" w:rsidRPr="00644F39" w:rsidRDefault="000E32DE" w:rsidP="000E32DE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644F39">
        <w:rPr>
          <w:color w:val="000000" w:themeColor="text1"/>
        </w:rPr>
        <w:t>Адрес: Москва, ул. Валовая, д. 1, кв. 9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0E32DE" w:rsidRPr="00644F39" w:rsidRDefault="000E32DE" w:rsidP="000E32DE">
      <w:pPr>
        <w:pStyle w:val="a3"/>
        <w:spacing w:before="150" w:beforeAutospacing="0" w:after="150" w:afterAutospacing="0"/>
        <w:jc w:val="center"/>
        <w:rPr>
          <w:color w:val="000000" w:themeColor="text1"/>
        </w:rPr>
      </w:pPr>
      <w:r w:rsidRPr="00644F39">
        <w:rPr>
          <w:color w:val="000000" w:themeColor="text1"/>
        </w:rPr>
        <w:t>Кассационная жалоба</w:t>
      </w:r>
    </w:p>
    <w:p w:rsidR="000E32DE" w:rsidRPr="00644F39" w:rsidRDefault="000E32DE" w:rsidP="000E32DE">
      <w:pPr>
        <w:pStyle w:val="a3"/>
        <w:spacing w:before="150" w:beforeAutospacing="0" w:after="150" w:afterAutospacing="0"/>
        <w:jc w:val="center"/>
        <w:rPr>
          <w:color w:val="000000" w:themeColor="text1"/>
        </w:rPr>
      </w:pPr>
      <w:r w:rsidRPr="00644F39">
        <w:rPr>
          <w:color w:val="000000" w:themeColor="text1"/>
        </w:rPr>
        <w:t>на решение Савеловского</w:t>
      </w:r>
    </w:p>
    <w:p w:rsidR="000E32DE" w:rsidRPr="00644F39" w:rsidRDefault="000E32DE" w:rsidP="000E32DE">
      <w:pPr>
        <w:pStyle w:val="a3"/>
        <w:spacing w:before="150" w:beforeAutospacing="0" w:after="150" w:afterAutospacing="0"/>
        <w:jc w:val="center"/>
        <w:rPr>
          <w:color w:val="000000" w:themeColor="text1"/>
        </w:rPr>
      </w:pPr>
      <w:r w:rsidRPr="00644F39">
        <w:rPr>
          <w:color w:val="000000" w:themeColor="text1"/>
        </w:rPr>
        <w:t xml:space="preserve">районного суда г. Москвы от </w:t>
      </w:r>
      <w:r w:rsidR="00644F39" w:rsidRPr="00644F39">
        <w:rPr>
          <w:color w:val="000000" w:themeColor="text1"/>
        </w:rPr>
        <w:t xml:space="preserve">15.11.2024 </w:t>
      </w:r>
      <w:r w:rsidRPr="00644F39">
        <w:rPr>
          <w:color w:val="000000" w:themeColor="text1"/>
        </w:rPr>
        <w:t>по делу</w:t>
      </w:r>
    </w:p>
    <w:p w:rsidR="000E32DE" w:rsidRPr="00644F39" w:rsidRDefault="000E32DE" w:rsidP="000E32DE">
      <w:pPr>
        <w:pStyle w:val="a3"/>
        <w:spacing w:before="150" w:beforeAutospacing="0" w:after="150" w:afterAutospacing="0"/>
        <w:jc w:val="center"/>
        <w:rPr>
          <w:color w:val="000000" w:themeColor="text1"/>
        </w:rPr>
      </w:pPr>
      <w:r w:rsidRPr="00644F39">
        <w:rPr>
          <w:color w:val="000000" w:themeColor="text1"/>
        </w:rPr>
        <w:t>N 2-2375/2024, апелляционное определение</w:t>
      </w:r>
    </w:p>
    <w:p w:rsidR="000E32DE" w:rsidRPr="00644F39" w:rsidRDefault="000E32DE" w:rsidP="000E32DE">
      <w:pPr>
        <w:pStyle w:val="a3"/>
        <w:spacing w:before="150" w:beforeAutospacing="0" w:after="150" w:afterAutospacing="0"/>
        <w:jc w:val="center"/>
        <w:rPr>
          <w:color w:val="000000" w:themeColor="text1"/>
        </w:rPr>
      </w:pPr>
      <w:r w:rsidRPr="00644F39">
        <w:rPr>
          <w:color w:val="000000" w:themeColor="text1"/>
        </w:rPr>
        <w:t>Московского городского суда от 20.</w:t>
      </w:r>
      <w:r w:rsidR="00644F39" w:rsidRPr="00644F39">
        <w:rPr>
          <w:color w:val="000000" w:themeColor="text1"/>
        </w:rPr>
        <w:t>01</w:t>
      </w:r>
      <w:r w:rsidRPr="00644F39">
        <w:rPr>
          <w:color w:val="000000" w:themeColor="text1"/>
        </w:rPr>
        <w:t>.2025</w:t>
      </w:r>
    </w:p>
    <w:p w:rsidR="000E32DE" w:rsidRPr="00644F39" w:rsidRDefault="000E32DE" w:rsidP="000E32DE">
      <w:pPr>
        <w:pStyle w:val="a3"/>
        <w:spacing w:before="150" w:beforeAutospacing="0" w:after="150" w:afterAutospacing="0"/>
        <w:jc w:val="center"/>
        <w:rPr>
          <w:color w:val="000000" w:themeColor="text1"/>
        </w:rPr>
      </w:pPr>
      <w:r w:rsidRPr="00644F39">
        <w:rPr>
          <w:color w:val="000000" w:themeColor="text1"/>
        </w:rPr>
        <w:t>по делу N 23-54978/2025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01.10.2024 заявитель (истец) обратился в Савеловский районный суд г. Москвы с иском к Петрову П.П. о взыскании суммы причиненного ущерба.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15.11.2024 Савеловским районным судом г. Москвы было вынесено решение по делу N -2375/2024. Данным решением в удовлетворении исковых требований о взыскании суммы причиненного ущерба отказано.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20.01.2025 апелляционным определением Московского городского суда по делу 23-54978/2025 (далее - апелляционное определение) решение Савеловского районного суда г. Москвы от 15.11.2024  оставлено без изменения, апелляционная жалоба - без удовлетворения.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Основаниями для отмены или изменения судебных постановлений кассационным судом общей юрисдикции являются несоответствие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инстанций, нарушение либо неправильное применение норм материального права или норм процессуального права (</w:t>
      </w:r>
      <w:hyperlink r:id="rId5" w:history="1">
        <w:r w:rsidRPr="00644F39">
          <w:rPr>
            <w:rStyle w:val="a4"/>
            <w:color w:val="000000" w:themeColor="text1"/>
            <w:u w:val="none"/>
          </w:rPr>
          <w:t>ч. 1 ст. 379.7</w:t>
        </w:r>
      </w:hyperlink>
      <w:r w:rsidRPr="00644F39">
        <w:rPr>
          <w:color w:val="000000" w:themeColor="text1"/>
        </w:rPr>
        <w:t xml:space="preserve"> ГПК РФ).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В данном деле такого характера нарушения судами допущены и выразились в следующем.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1.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Судами допущены нарушения норм материального права - </w:t>
      </w:r>
      <w:hyperlink r:id="rId6" w:history="1">
        <w:r w:rsidRPr="00644F39">
          <w:rPr>
            <w:rStyle w:val="a4"/>
            <w:color w:val="000000" w:themeColor="text1"/>
            <w:u w:val="none"/>
          </w:rPr>
          <w:t>ст. ст. 392</w:t>
        </w:r>
      </w:hyperlink>
      <w:r w:rsidRPr="00644F39">
        <w:rPr>
          <w:color w:val="000000" w:themeColor="text1"/>
        </w:rPr>
        <w:t xml:space="preserve"> и </w:t>
      </w:r>
      <w:hyperlink r:id="rId7" w:history="1">
        <w:r w:rsidRPr="00644F39">
          <w:rPr>
            <w:rStyle w:val="a4"/>
            <w:color w:val="000000" w:themeColor="text1"/>
            <w:u w:val="none"/>
          </w:rPr>
          <w:t>248</w:t>
        </w:r>
      </w:hyperlink>
      <w:r w:rsidRPr="00644F39">
        <w:rPr>
          <w:color w:val="000000" w:themeColor="text1"/>
        </w:rPr>
        <w:t xml:space="preserve"> ТК РФ.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По мнению судов первой и апелляционной инстанций, если работник и работодатель заключили соглашение о добровольном возмещении работником ущерба с рассрочкой </w:t>
      </w:r>
      <w:r w:rsidRPr="00644F39">
        <w:rPr>
          <w:color w:val="000000" w:themeColor="text1"/>
        </w:rPr>
        <w:lastRenderedPageBreak/>
        <w:t>платежей, то это не влияет на порядок исчисления срока обращения в суд (на даты его начала и окончания). Такое соглашение не дает работодателю права взыскивать ущерб с работника после 26.07.2024 в случае неисполнения последним соглашения о рассрочке.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Данный вывод судов относительно момента начала течения срока обращения в суд и порядка его исчисления противоречит нормам </w:t>
      </w:r>
      <w:hyperlink r:id="rId8" w:history="1">
        <w:r w:rsidRPr="00644F39">
          <w:rPr>
            <w:rStyle w:val="a4"/>
            <w:color w:val="000000" w:themeColor="text1"/>
            <w:u w:val="none"/>
          </w:rPr>
          <w:t>ТК</w:t>
        </w:r>
      </w:hyperlink>
      <w:r w:rsidRPr="00644F39">
        <w:rPr>
          <w:color w:val="000000" w:themeColor="text1"/>
        </w:rPr>
        <w:t xml:space="preserve"> РФ.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Согласно </w:t>
      </w:r>
      <w:hyperlink r:id="rId9" w:history="1">
        <w:r w:rsidRPr="00644F39">
          <w:rPr>
            <w:rStyle w:val="a4"/>
            <w:color w:val="000000" w:themeColor="text1"/>
            <w:u w:val="none"/>
          </w:rPr>
          <w:t>ч. 4 ст. 248</w:t>
        </w:r>
      </w:hyperlink>
      <w:r w:rsidRPr="00644F39">
        <w:rPr>
          <w:color w:val="000000" w:themeColor="text1"/>
        </w:rPr>
        <w:t xml:space="preserve"> ТК РФ работник, виновный в причинении ущерба работодателю, может добровольно возместить его полностью или частично. По соглашению сторон трудового договора допускается возмещение ущерба с рассрочкой платежа. В этом случае работник представляет работодателю письменное обязательство о возмещении ущерба с указанием конкретных сроков платежей. В случае увольнения работника, который дал письменное обязательство о добровольном возмещении ущерба, но отказался возместить указанный ущерб, непогашенная задолженность взыскивается в судебном порядке.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Согласно указанной норме продолжительность соглашения о рассрочке законом не ограничена. Следовательно, соглашение между работодателем и работником о добровольном возмещении ущерба с рассрочкой платежей может быть заключено на срок и более одного года. При этом законодатель предоставил работодателю право на обращение в суд в случае отказа работника от возмещения ущерба.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Возможность обратиться в суд с иском к работнику возникает у работодателя не с момента первоначального обнаружения им ущерба, а с момента нарушения его права на возмещение ущерба на основании заключенного с работником указанного соглашения. Данная позиция отражена в </w:t>
      </w:r>
      <w:hyperlink r:id="rId10" w:history="1">
        <w:r w:rsidRPr="00644F39">
          <w:rPr>
            <w:rStyle w:val="a4"/>
            <w:color w:val="000000" w:themeColor="text1"/>
            <w:u w:val="none"/>
          </w:rPr>
          <w:t>Определении</w:t>
        </w:r>
      </w:hyperlink>
      <w:r w:rsidRPr="00644F39">
        <w:rPr>
          <w:color w:val="000000" w:themeColor="text1"/>
        </w:rPr>
        <w:t xml:space="preserve"> Верховного Суда РФ от 30.07.2010 N 48-В10-5, </w:t>
      </w:r>
      <w:hyperlink r:id="rId11" w:history="1">
        <w:r w:rsidRPr="00644F39">
          <w:rPr>
            <w:rStyle w:val="a4"/>
            <w:color w:val="000000" w:themeColor="text1"/>
            <w:u w:val="none"/>
          </w:rPr>
          <w:t>п. 3</w:t>
        </w:r>
      </w:hyperlink>
      <w:r w:rsidRPr="00644F39">
        <w:rPr>
          <w:color w:val="000000" w:themeColor="text1"/>
        </w:rPr>
        <w:t xml:space="preserve"> Обзора практики рассмотрения судами дел о материальной ответственности работника (утв. Президиумом Верховного Суда РФ 05.12.2018).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Согласно материалам дела ответчик причинил истцу ущерб. Он был обнаружен в результате инвентаризации 01.07.2023 (</w:t>
      </w:r>
      <w:proofErr w:type="spellStart"/>
      <w:r w:rsidRPr="00644F39">
        <w:rPr>
          <w:color w:val="000000" w:themeColor="text1"/>
        </w:rPr>
        <w:t>л.д</w:t>
      </w:r>
      <w:proofErr w:type="spellEnd"/>
      <w:r w:rsidRPr="00644F39">
        <w:rPr>
          <w:color w:val="000000" w:themeColor="text1"/>
        </w:rPr>
        <w:t>. 63). Суды не оценили надлежащим образом то, что 01.07.2023 ответчик дал письменное обязательство о добровольном возмещении ущерба в рассрочку. Из этого документа (</w:t>
      </w:r>
      <w:proofErr w:type="spellStart"/>
      <w:r w:rsidRPr="00644F39">
        <w:rPr>
          <w:color w:val="000000" w:themeColor="text1"/>
        </w:rPr>
        <w:t>л.д</w:t>
      </w:r>
      <w:proofErr w:type="spellEnd"/>
      <w:r w:rsidRPr="00644F39">
        <w:rPr>
          <w:color w:val="000000" w:themeColor="text1"/>
        </w:rPr>
        <w:t>. 87) следовало, что ответчик должен был 02-го числа каждого месяца вносить в кассу организации по 2 000 (две тысячи) руб. в счет возмещения ущерба в период с 02.07.2023 по 02.10.2023 включительно. По представленным в суд первой инстанции кассовым документам (</w:t>
      </w:r>
      <w:proofErr w:type="spellStart"/>
      <w:r w:rsidRPr="00644F39">
        <w:rPr>
          <w:color w:val="000000" w:themeColor="text1"/>
        </w:rPr>
        <w:t>л.д</w:t>
      </w:r>
      <w:proofErr w:type="spellEnd"/>
      <w:r w:rsidRPr="00644F39">
        <w:rPr>
          <w:color w:val="000000" w:themeColor="text1"/>
        </w:rPr>
        <w:t>. 17 - 19) ответчик внес деньги только 02.07.2023, 02.08.2023 и 02.09.2023. Последний платеж на сумму 2 000 (две тысячи) руб. не был произведен в установленный срок - 02.10.2023.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Таким образом, поскольку ответчик не внес последний платеж 02.10.2023, истец был вправе обратиться в суд за защитой своего права с 03.10.2023 по 03.10.2024. Истец обратился в суд 01.10.2024. Следовательно, вывод суда о том, что истцом не соблюден срок исковой давности, нельзя признать обоснованным.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2.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Судом первой инстанции в нарушение </w:t>
      </w:r>
      <w:hyperlink r:id="rId12" w:history="1">
        <w:r w:rsidRPr="00644F39">
          <w:rPr>
            <w:rStyle w:val="a4"/>
            <w:color w:val="000000" w:themeColor="text1"/>
            <w:u w:val="none"/>
          </w:rPr>
          <w:t>ч. 2 ст. 195</w:t>
        </w:r>
      </w:hyperlink>
      <w:r w:rsidRPr="00644F39">
        <w:rPr>
          <w:color w:val="000000" w:themeColor="text1"/>
        </w:rPr>
        <w:t xml:space="preserve"> ГПК РФ в основание решения положены доказательства, которые не были исследованы в судебном заседании.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2.1. В нарушение норм гражданского процессуального законодательства протокол судебного заседания от 15.11.2024, в ходе которого вынесено обжалуемое решение, не содержит никаких сведений об исследовании и оглашении судом в этом судебном заседании каких-либо письменных доказательств, служащих основанием решения суда первой инстанции.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lastRenderedPageBreak/>
        <w:t xml:space="preserve">В свою очередь, истец представил в материалы дела следующие письменные доказательства: акт об инвентаризации от 01.07.2023, соглашение между ООО "Полигон-2" и П.В. Семиным о добровольном возмещении работником ущерба с рассрочкой платежей, письменное обязательство ответчика о добровольном возмещении ущерба в рассрочку, кассовые документы о внесении П.В. Семиным денежных средств от </w:t>
      </w:r>
      <w:r w:rsidR="00644F39" w:rsidRPr="00644F39">
        <w:rPr>
          <w:color w:val="000000" w:themeColor="text1"/>
        </w:rPr>
        <w:t>02.07.2023, от 02.08.2023 и от 02.09.2023</w:t>
      </w:r>
      <w:r w:rsidRPr="00644F39">
        <w:rPr>
          <w:color w:val="000000" w:themeColor="text1"/>
        </w:rPr>
        <w:t xml:space="preserve">. Указанные письменные доказательства не были оглашены и исследованы судом первой инстанции в ходе заседания. Этим доказательствам также не была дана оценка в решении Савеловского районного суда г. Москвы от </w:t>
      </w:r>
      <w:r w:rsidR="00644F39" w:rsidRPr="00644F39">
        <w:rPr>
          <w:color w:val="000000" w:themeColor="text1"/>
        </w:rPr>
        <w:t>15.11.2024</w:t>
      </w:r>
      <w:r w:rsidRPr="00644F39">
        <w:rPr>
          <w:color w:val="000000" w:themeColor="text1"/>
        </w:rPr>
        <w:t>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В соответствии со </w:t>
      </w:r>
      <w:hyperlink r:id="rId13" w:history="1">
        <w:r w:rsidRPr="00644F39">
          <w:rPr>
            <w:rStyle w:val="a4"/>
            <w:color w:val="000000" w:themeColor="text1"/>
            <w:u w:val="none"/>
          </w:rPr>
          <w:t>ст. 228</w:t>
        </w:r>
      </w:hyperlink>
      <w:r w:rsidRPr="00644F39">
        <w:rPr>
          <w:color w:val="000000" w:themeColor="text1"/>
        </w:rPr>
        <w:t xml:space="preserve"> ГПК РФ в ходе каждого судебного заседания суда первой инстанции составляется протокол. В силу </w:t>
      </w:r>
      <w:hyperlink r:id="rId14" w:history="1">
        <w:r w:rsidRPr="00644F39">
          <w:rPr>
            <w:rStyle w:val="a4"/>
            <w:color w:val="000000" w:themeColor="text1"/>
            <w:u w:val="none"/>
          </w:rPr>
          <w:t>ст. 229</w:t>
        </w:r>
      </w:hyperlink>
      <w:r w:rsidRPr="00644F39">
        <w:rPr>
          <w:color w:val="000000" w:themeColor="text1"/>
        </w:rPr>
        <w:t xml:space="preserve"> ГПК РФ протокол судебного заседания должен отражать все существенные сведения о разбирательстве дела, в том числе сведения об оглашении письменных доказательств.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В соответствии с </w:t>
      </w:r>
      <w:hyperlink r:id="rId15" w:history="1">
        <w:r w:rsidRPr="00644F39">
          <w:rPr>
            <w:rStyle w:val="a4"/>
            <w:color w:val="000000" w:themeColor="text1"/>
            <w:u w:val="none"/>
          </w:rPr>
          <w:t>п. 13</w:t>
        </w:r>
      </w:hyperlink>
      <w:r w:rsidRPr="00644F39">
        <w:rPr>
          <w:color w:val="000000" w:themeColor="text1"/>
        </w:rPr>
        <w:t xml:space="preserve"> Постановления Пленума Верховного Суда РФ "О применении норм Гражданского процессуального кодекса Российской Федерации при рассмотрении и разрешении дел в суде первой инстанции" от 26 июня 2008 года N 13, исходя из принципа процессуального равноправия сторон и учитывая обязанность истца и ответчика подтвердить доказательствами те обстоятельства, на которые они ссылаются, необходимо в ходе судебного разбирательства исследовать каждое доказательство, представленное сторонами в подтверждение своих требований и возражений, отвечающее требованиям относимости и допустимости (</w:t>
      </w:r>
      <w:hyperlink r:id="rId16" w:history="1">
        <w:r w:rsidRPr="00644F39">
          <w:rPr>
            <w:rStyle w:val="a4"/>
            <w:color w:val="000000" w:themeColor="text1"/>
            <w:u w:val="none"/>
          </w:rPr>
          <w:t>ст. ст. 59</w:t>
        </w:r>
      </w:hyperlink>
      <w:r w:rsidRPr="00644F39">
        <w:rPr>
          <w:color w:val="000000" w:themeColor="text1"/>
        </w:rPr>
        <w:t xml:space="preserve">, </w:t>
      </w:r>
      <w:hyperlink r:id="rId17" w:history="1">
        <w:r w:rsidRPr="00644F39">
          <w:rPr>
            <w:rStyle w:val="a4"/>
            <w:color w:val="000000" w:themeColor="text1"/>
            <w:u w:val="none"/>
          </w:rPr>
          <w:t>60</w:t>
        </w:r>
      </w:hyperlink>
      <w:r w:rsidRPr="00644F39">
        <w:rPr>
          <w:color w:val="000000" w:themeColor="text1"/>
        </w:rPr>
        <w:t xml:space="preserve"> ГПК РФ).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В </w:t>
      </w:r>
      <w:hyperlink r:id="rId18" w:history="1">
        <w:r w:rsidRPr="00644F39">
          <w:rPr>
            <w:rStyle w:val="a4"/>
            <w:color w:val="000000" w:themeColor="text1"/>
            <w:u w:val="none"/>
          </w:rPr>
          <w:t>п. 17</w:t>
        </w:r>
      </w:hyperlink>
      <w:r w:rsidRPr="00644F39">
        <w:rPr>
          <w:color w:val="000000" w:themeColor="text1"/>
        </w:rPr>
        <w:t xml:space="preserve"> вышеназванного Постановления разъяснено, что, поскольку протокол судебного заседания является одним из основных процессуальных документов, он должен быть изложен полно, четко с точки зрения его прочтения, в той последовательности, в которой проводится судебное разбирательство, и, в частности, должен отражать: изложение вопросов, заданных судом и лицами, участвующими в деле, и полученных на них ответов; данные об исследовании письменных доказательств, которые были представлены для обозрения.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В соответствии со </w:t>
      </w:r>
      <w:hyperlink r:id="rId19" w:history="1">
        <w:r w:rsidRPr="00644F39">
          <w:rPr>
            <w:rStyle w:val="a4"/>
            <w:color w:val="000000" w:themeColor="text1"/>
            <w:u w:val="none"/>
          </w:rPr>
          <w:t>ст. 181</w:t>
        </w:r>
      </w:hyperlink>
      <w:r w:rsidRPr="00644F39">
        <w:rPr>
          <w:color w:val="000000" w:themeColor="text1"/>
        </w:rPr>
        <w:t xml:space="preserve"> ГПК РФ при рассмотрении дела письменные доказательства оглашаются в судебном заседании, о чем делается запись в протоколе судебного заседания (</w:t>
      </w:r>
      <w:hyperlink r:id="rId20" w:history="1">
        <w:r w:rsidRPr="00644F39">
          <w:rPr>
            <w:rStyle w:val="a4"/>
            <w:color w:val="000000" w:themeColor="text1"/>
            <w:u w:val="none"/>
          </w:rPr>
          <w:t>ст. 229</w:t>
        </w:r>
      </w:hyperlink>
      <w:r w:rsidRPr="00644F39">
        <w:rPr>
          <w:color w:val="000000" w:themeColor="text1"/>
        </w:rPr>
        <w:t xml:space="preserve"> ГПК РФ).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В </w:t>
      </w:r>
      <w:hyperlink r:id="rId21" w:history="1">
        <w:r w:rsidRPr="00644F39">
          <w:rPr>
            <w:rStyle w:val="a4"/>
            <w:color w:val="000000" w:themeColor="text1"/>
            <w:u w:val="none"/>
          </w:rPr>
          <w:t>п. 6</w:t>
        </w:r>
      </w:hyperlink>
      <w:r w:rsidRPr="00644F39">
        <w:rPr>
          <w:color w:val="000000" w:themeColor="text1"/>
        </w:rPr>
        <w:t xml:space="preserve"> Постановления Пленума Верховного Суда РФ от 19.12.2003 N 23 "О судебном решении" разъяснено, что решение может быть основано только на тех доказательствах, которые были исследованы судом первой инстанции в судебном заседании. При вынесении судебного решения недопустимо основываться на доказательствах, которые не были исследованы судом в соответствии с нормами Гражданского процессуального </w:t>
      </w:r>
      <w:hyperlink r:id="rId22" w:history="1">
        <w:r w:rsidRPr="00644F39">
          <w:rPr>
            <w:rStyle w:val="a4"/>
            <w:color w:val="000000" w:themeColor="text1"/>
            <w:u w:val="none"/>
          </w:rPr>
          <w:t>кодекса</w:t>
        </w:r>
      </w:hyperlink>
      <w:r w:rsidRPr="00644F39">
        <w:rPr>
          <w:color w:val="000000" w:themeColor="text1"/>
        </w:rPr>
        <w:t xml:space="preserve"> РФ.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Таким образом, протокол судебного заседания от </w:t>
      </w:r>
      <w:r w:rsidR="00644F39" w:rsidRPr="00644F39">
        <w:rPr>
          <w:color w:val="000000" w:themeColor="text1"/>
        </w:rPr>
        <w:t xml:space="preserve">15.11.2024 </w:t>
      </w:r>
      <w:r w:rsidRPr="00644F39">
        <w:rPr>
          <w:color w:val="000000" w:themeColor="text1"/>
        </w:rPr>
        <w:t xml:space="preserve">не отражает в действительности всех существенных сведений о разбирательстве дела. В связи с этим вынесенное по делу решение является незаконным и необоснованным, что прямо противоречит требованиям </w:t>
      </w:r>
      <w:hyperlink r:id="rId23" w:history="1">
        <w:r w:rsidRPr="00644F39">
          <w:rPr>
            <w:rStyle w:val="a4"/>
            <w:color w:val="000000" w:themeColor="text1"/>
            <w:u w:val="none"/>
          </w:rPr>
          <w:t>ст. 195</w:t>
        </w:r>
      </w:hyperlink>
      <w:r w:rsidRPr="00644F39">
        <w:rPr>
          <w:color w:val="000000" w:themeColor="text1"/>
        </w:rPr>
        <w:t xml:space="preserve"> ГПК РФ.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2.2. Судебная коллегия Мосгорсуда, рассмотрев апелляционную жалобу истца, апелляционным определением от </w:t>
      </w:r>
      <w:r w:rsidR="00644F39" w:rsidRPr="00644F39">
        <w:rPr>
          <w:color w:val="000000" w:themeColor="text1"/>
        </w:rPr>
        <w:t xml:space="preserve">20.01.2025 </w:t>
      </w:r>
      <w:r w:rsidRPr="00644F39">
        <w:rPr>
          <w:color w:val="000000" w:themeColor="text1"/>
        </w:rPr>
        <w:t>(</w:t>
      </w:r>
      <w:proofErr w:type="spellStart"/>
      <w:r w:rsidRPr="00644F39">
        <w:rPr>
          <w:color w:val="000000" w:themeColor="text1"/>
        </w:rPr>
        <w:t>л.д</w:t>
      </w:r>
      <w:proofErr w:type="spellEnd"/>
      <w:r w:rsidRPr="00644F39">
        <w:rPr>
          <w:color w:val="000000" w:themeColor="text1"/>
        </w:rPr>
        <w:t xml:space="preserve">. </w:t>
      </w:r>
      <w:r w:rsidR="00644F39" w:rsidRPr="00644F39">
        <w:rPr>
          <w:color w:val="000000" w:themeColor="text1"/>
        </w:rPr>
        <w:t>123-124</w:t>
      </w:r>
      <w:r w:rsidRPr="00644F39">
        <w:rPr>
          <w:color w:val="000000" w:themeColor="text1"/>
        </w:rPr>
        <w:t xml:space="preserve">) отклонила как несостоятельный его довод о том, что "в нарушение норм гражданского процессуального закона протокол судебного заседания от </w:t>
      </w:r>
      <w:r w:rsidR="00644F39" w:rsidRPr="00644F39">
        <w:rPr>
          <w:color w:val="000000" w:themeColor="text1"/>
        </w:rPr>
        <w:t xml:space="preserve">15.11.2024 </w:t>
      </w:r>
      <w:r w:rsidRPr="00644F39">
        <w:rPr>
          <w:color w:val="000000" w:themeColor="text1"/>
        </w:rPr>
        <w:t xml:space="preserve">не содержит никаких сведений об исследовании и оглашении судом в данном судебном заседании каких-либо письменных доказательств, на котором основано решение суда первой инстанции". Коллегия </w:t>
      </w:r>
      <w:r w:rsidRPr="00644F39">
        <w:rPr>
          <w:color w:val="000000" w:themeColor="text1"/>
        </w:rPr>
        <w:lastRenderedPageBreak/>
        <w:t>мотивировала это тем, что суд разъяснял лицам, участвующим в деле, их право на ознакомление с протоколом судебного заседания и представление замечаний на него, однако истец указанным процессуальным правом не воспользовался.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В соответствии со </w:t>
      </w:r>
      <w:hyperlink r:id="rId24" w:history="1">
        <w:r w:rsidRPr="00644F39">
          <w:rPr>
            <w:rStyle w:val="a4"/>
            <w:color w:val="000000" w:themeColor="text1"/>
            <w:u w:val="none"/>
          </w:rPr>
          <w:t>ст. 195</w:t>
        </w:r>
      </w:hyperlink>
      <w:r w:rsidRPr="00644F39">
        <w:rPr>
          <w:color w:val="000000" w:themeColor="text1"/>
        </w:rPr>
        <w:t xml:space="preserve"> ГПК РФ решение суда должно быть законным и обоснованным. Суд основывает решение только на тех доказательствах, которые были исследованы в судебном заседании. В соответствии с </w:t>
      </w:r>
      <w:hyperlink r:id="rId25" w:history="1">
        <w:r w:rsidRPr="00644F39">
          <w:rPr>
            <w:rStyle w:val="a4"/>
            <w:color w:val="000000" w:themeColor="text1"/>
            <w:u w:val="none"/>
          </w:rPr>
          <w:t>п. 3</w:t>
        </w:r>
      </w:hyperlink>
      <w:r w:rsidRPr="00644F39">
        <w:rPr>
          <w:color w:val="000000" w:themeColor="text1"/>
        </w:rPr>
        <w:t xml:space="preserve"> Постановления Пленума Верховного Суда РФ от 19.12.2003 N 23 "О судебном решении" 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или обстоятельствами, не нуждающимися в доказывании (</w:t>
      </w:r>
      <w:hyperlink r:id="rId26" w:history="1">
        <w:r w:rsidRPr="00644F39">
          <w:rPr>
            <w:rStyle w:val="a4"/>
            <w:color w:val="000000" w:themeColor="text1"/>
            <w:u w:val="none"/>
          </w:rPr>
          <w:t>ст. ст. 55</w:t>
        </w:r>
      </w:hyperlink>
      <w:r w:rsidRPr="00644F39">
        <w:rPr>
          <w:color w:val="000000" w:themeColor="text1"/>
        </w:rPr>
        <w:t xml:space="preserve">, </w:t>
      </w:r>
      <w:hyperlink r:id="rId27" w:history="1">
        <w:r w:rsidRPr="00644F39">
          <w:rPr>
            <w:rStyle w:val="a4"/>
            <w:color w:val="000000" w:themeColor="text1"/>
            <w:u w:val="none"/>
          </w:rPr>
          <w:t>59</w:t>
        </w:r>
      </w:hyperlink>
      <w:r w:rsidRPr="00644F39">
        <w:rPr>
          <w:color w:val="000000" w:themeColor="text1"/>
        </w:rPr>
        <w:t xml:space="preserve"> - </w:t>
      </w:r>
      <w:hyperlink r:id="rId28" w:history="1">
        <w:r w:rsidRPr="00644F39">
          <w:rPr>
            <w:rStyle w:val="a4"/>
            <w:color w:val="000000" w:themeColor="text1"/>
            <w:u w:val="none"/>
          </w:rPr>
          <w:t>61</w:t>
        </w:r>
      </w:hyperlink>
      <w:r w:rsidRPr="00644F39">
        <w:rPr>
          <w:color w:val="000000" w:themeColor="text1"/>
        </w:rPr>
        <w:t xml:space="preserve">, </w:t>
      </w:r>
      <w:hyperlink r:id="rId29" w:history="1">
        <w:r w:rsidRPr="00644F39">
          <w:rPr>
            <w:rStyle w:val="a4"/>
            <w:color w:val="000000" w:themeColor="text1"/>
            <w:u w:val="none"/>
          </w:rPr>
          <w:t>67</w:t>
        </w:r>
      </w:hyperlink>
      <w:r w:rsidRPr="00644F39">
        <w:rPr>
          <w:color w:val="000000" w:themeColor="text1"/>
        </w:rPr>
        <w:t xml:space="preserve"> ГПК РФ), а также тогда, когда оно содержит исчерпывающие выводы суда, вытекающие из установленных фактов.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Данное разъяснение суд первой инстанции обязан был учитывать, при рассмотрении настоящего дела, так как оно содержит разъяснение вопросов, которые возникли при применении норм материального или процессуального права, подлежащих применению в данном деле (</w:t>
      </w:r>
      <w:proofErr w:type="spellStart"/>
      <w:r w:rsidRPr="00644F39">
        <w:rPr>
          <w:color w:val="000000" w:themeColor="text1"/>
        </w:rPr>
        <w:fldChar w:fldCharType="begin"/>
      </w:r>
      <w:r w:rsidRPr="00644F39">
        <w:rPr>
          <w:color w:val="000000" w:themeColor="text1"/>
        </w:rPr>
        <w:instrText xml:space="preserve"> HYPERLINK "https://login.consultant.ru/link/?req=doc&amp;base=LAW&amp;n=181664&amp;dst=100013" </w:instrText>
      </w:r>
      <w:r w:rsidRPr="00644F39">
        <w:rPr>
          <w:color w:val="000000" w:themeColor="text1"/>
        </w:rPr>
        <w:fldChar w:fldCharType="separate"/>
      </w:r>
      <w:r w:rsidRPr="00644F39">
        <w:rPr>
          <w:rStyle w:val="a4"/>
          <w:color w:val="000000" w:themeColor="text1"/>
          <w:u w:val="none"/>
        </w:rPr>
        <w:t>пп</w:t>
      </w:r>
      <w:proofErr w:type="spellEnd"/>
      <w:r w:rsidRPr="00644F39">
        <w:rPr>
          <w:rStyle w:val="a4"/>
          <w:color w:val="000000" w:themeColor="text1"/>
          <w:u w:val="none"/>
        </w:rPr>
        <w:t>. "б" п. 4</w:t>
      </w:r>
      <w:r w:rsidRPr="00644F39">
        <w:rPr>
          <w:color w:val="000000" w:themeColor="text1"/>
        </w:rPr>
        <w:fldChar w:fldCharType="end"/>
      </w:r>
      <w:r w:rsidRPr="00644F39">
        <w:rPr>
          <w:color w:val="000000" w:themeColor="text1"/>
        </w:rPr>
        <w:t xml:space="preserve"> Постановления Пленума Верховного Суда РФ от 19.12.2003 N 23 "О судебном решении"). В противном случае в силу </w:t>
      </w:r>
      <w:hyperlink r:id="rId30" w:history="1">
        <w:r w:rsidRPr="00644F39">
          <w:rPr>
            <w:rStyle w:val="a4"/>
            <w:color w:val="000000" w:themeColor="text1"/>
            <w:u w:val="none"/>
          </w:rPr>
          <w:t>ч. 4 ст. 198</w:t>
        </w:r>
      </w:hyperlink>
      <w:r w:rsidRPr="00644F39">
        <w:rPr>
          <w:color w:val="000000" w:themeColor="text1"/>
        </w:rPr>
        <w:t xml:space="preserve"> ГПК РФ решение суда не может считаться законным и обоснованным. Кроме того, такое решение нарушает единство судебной практики и противоречит правовой позиции Верховного Суда РФ по рассматриваемому вопросу (</w:t>
      </w:r>
      <w:hyperlink r:id="rId31" w:history="1">
        <w:r w:rsidRPr="00644F39">
          <w:rPr>
            <w:rStyle w:val="a4"/>
            <w:color w:val="000000" w:themeColor="text1"/>
            <w:u w:val="none"/>
          </w:rPr>
          <w:t>Определение</w:t>
        </w:r>
      </w:hyperlink>
      <w:r w:rsidRPr="00644F39">
        <w:rPr>
          <w:color w:val="000000" w:themeColor="text1"/>
        </w:rPr>
        <w:t xml:space="preserve"> Верховного Суда РФ от 30.07.2010 N 48-В10-5).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Вышеизложенные обстоятельства дела и приведенные положения закона указывают на неправильное определение судами обстоятельств, имеющих значение для дела, несоответствие выводов, изложенных в решении и определении судов, обстоятельствам дела.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На основании вышеизложенного, руководствуясь </w:t>
      </w:r>
      <w:hyperlink r:id="rId32" w:history="1">
        <w:r w:rsidRPr="00644F39">
          <w:rPr>
            <w:rStyle w:val="a4"/>
            <w:color w:val="000000" w:themeColor="text1"/>
            <w:u w:val="none"/>
          </w:rPr>
          <w:t>ст. ст. 376</w:t>
        </w:r>
      </w:hyperlink>
      <w:r w:rsidRPr="00644F39">
        <w:rPr>
          <w:color w:val="000000" w:themeColor="text1"/>
        </w:rPr>
        <w:t xml:space="preserve">, </w:t>
      </w:r>
      <w:hyperlink r:id="rId33" w:history="1">
        <w:r w:rsidRPr="00644F39">
          <w:rPr>
            <w:rStyle w:val="a4"/>
            <w:color w:val="000000" w:themeColor="text1"/>
            <w:u w:val="none"/>
          </w:rPr>
          <w:t>379.7</w:t>
        </w:r>
      </w:hyperlink>
      <w:r w:rsidRPr="00644F39">
        <w:rPr>
          <w:color w:val="000000" w:themeColor="text1"/>
        </w:rPr>
        <w:t xml:space="preserve">, </w:t>
      </w:r>
      <w:hyperlink r:id="rId34" w:history="1">
        <w:r w:rsidRPr="00644F39">
          <w:rPr>
            <w:rStyle w:val="a4"/>
            <w:color w:val="000000" w:themeColor="text1"/>
            <w:u w:val="none"/>
          </w:rPr>
          <w:t>390</w:t>
        </w:r>
      </w:hyperlink>
      <w:r w:rsidRPr="00644F39">
        <w:rPr>
          <w:color w:val="000000" w:themeColor="text1"/>
        </w:rPr>
        <w:t xml:space="preserve"> ГПК РФ,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0E32DE" w:rsidRPr="00644F39" w:rsidRDefault="000E32DE" w:rsidP="00644F39">
      <w:pPr>
        <w:pStyle w:val="a3"/>
        <w:spacing w:before="150" w:beforeAutospacing="0" w:after="150" w:afterAutospacing="0"/>
        <w:jc w:val="center"/>
        <w:rPr>
          <w:color w:val="000000" w:themeColor="text1"/>
        </w:rPr>
      </w:pPr>
      <w:r w:rsidRPr="00644F39">
        <w:rPr>
          <w:color w:val="000000" w:themeColor="text1"/>
        </w:rPr>
        <w:t>ПРОШУ: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 xml:space="preserve">Решение Савеловского районного суда г. Москвы от </w:t>
      </w:r>
      <w:r w:rsidR="00644F39" w:rsidRPr="00644F39">
        <w:rPr>
          <w:color w:val="000000" w:themeColor="text1"/>
        </w:rPr>
        <w:t xml:space="preserve">15.11.2024 </w:t>
      </w:r>
      <w:r w:rsidRPr="00644F39">
        <w:rPr>
          <w:color w:val="000000" w:themeColor="text1"/>
        </w:rPr>
        <w:t xml:space="preserve">по делу N </w:t>
      </w:r>
      <w:r w:rsidR="00644F39" w:rsidRPr="00644F39">
        <w:rPr>
          <w:color w:val="000000" w:themeColor="text1"/>
        </w:rPr>
        <w:t xml:space="preserve">2-2375/2024 </w:t>
      </w:r>
      <w:r w:rsidRPr="00644F39">
        <w:rPr>
          <w:color w:val="000000" w:themeColor="text1"/>
        </w:rPr>
        <w:t>об отказе в удовлетворении исковых требований ООО "</w:t>
      </w:r>
      <w:r w:rsidR="00644F39" w:rsidRPr="00644F39">
        <w:rPr>
          <w:color w:val="000000" w:themeColor="text1"/>
        </w:rPr>
        <w:t>ОМЕГА</w:t>
      </w:r>
      <w:r w:rsidRPr="00644F39">
        <w:rPr>
          <w:color w:val="000000" w:themeColor="text1"/>
        </w:rPr>
        <w:t xml:space="preserve">" к </w:t>
      </w:r>
      <w:r w:rsidR="00644F39" w:rsidRPr="00644F39">
        <w:rPr>
          <w:color w:val="000000" w:themeColor="text1"/>
        </w:rPr>
        <w:t>Петрову П.П.</w:t>
      </w:r>
      <w:r w:rsidRPr="00644F39">
        <w:rPr>
          <w:color w:val="000000" w:themeColor="text1"/>
        </w:rPr>
        <w:t xml:space="preserve"> о взыскании суммы причиненного ущерба, апелляционное определение Московского городского суда от </w:t>
      </w:r>
      <w:r w:rsidR="00644F39" w:rsidRPr="00644F39">
        <w:rPr>
          <w:color w:val="000000" w:themeColor="text1"/>
        </w:rPr>
        <w:t xml:space="preserve">20.01.2025 </w:t>
      </w:r>
      <w:r w:rsidRPr="00644F39">
        <w:rPr>
          <w:color w:val="000000" w:themeColor="text1"/>
        </w:rPr>
        <w:t xml:space="preserve">по делу N </w:t>
      </w:r>
      <w:r w:rsidR="00644F39" w:rsidRPr="00644F39">
        <w:rPr>
          <w:color w:val="000000" w:themeColor="text1"/>
        </w:rPr>
        <w:t xml:space="preserve">23-54978/2025 </w:t>
      </w:r>
      <w:r w:rsidRPr="00644F39">
        <w:rPr>
          <w:color w:val="000000" w:themeColor="text1"/>
        </w:rPr>
        <w:t>полностью отменить, дело направить на новое рассмотрение.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Приложение: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1. Документы, подтверждающие направление или вручение копии кассационной жалобы другим лицам, участвующим в деле, на 4 л.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2. Доверенность, подтверждающая полномочия представителя заявителя на 1 л.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3. Квитанция об уплате государственной пошлины на 1 л.</w:t>
      </w: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0E32DE" w:rsidRPr="00644F39" w:rsidRDefault="000E32DE" w:rsidP="000E32DE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Представитель                                                    </w:t>
      </w:r>
      <w:r w:rsidR="00644F39" w:rsidRPr="00644F39">
        <w:rPr>
          <w:color w:val="000000" w:themeColor="text1"/>
        </w:rPr>
        <w:t>Иванов И.И.</w:t>
      </w:r>
    </w:p>
    <w:p w:rsidR="00254765" w:rsidRPr="00644F39" w:rsidRDefault="000E32DE" w:rsidP="00644F39">
      <w:pPr>
        <w:pStyle w:val="a3"/>
        <w:spacing w:before="150" w:beforeAutospacing="0" w:after="150" w:afterAutospacing="0"/>
        <w:rPr>
          <w:color w:val="000000" w:themeColor="text1"/>
        </w:rPr>
      </w:pPr>
      <w:r w:rsidRPr="00644F39">
        <w:rPr>
          <w:color w:val="000000" w:themeColor="text1"/>
        </w:rPr>
        <w:t>ООО "</w:t>
      </w:r>
      <w:r w:rsidR="00644F39" w:rsidRPr="00644F39">
        <w:rPr>
          <w:color w:val="000000" w:themeColor="text1"/>
        </w:rPr>
        <w:t>ОМЕГА</w:t>
      </w:r>
      <w:r w:rsidRPr="00644F39">
        <w:rPr>
          <w:color w:val="000000" w:themeColor="text1"/>
        </w:rPr>
        <w:t>"</w:t>
      </w:r>
      <w:r w:rsidR="00644F39" w:rsidRPr="00644F39">
        <w:rPr>
          <w:color w:val="000000" w:themeColor="text1"/>
        </w:rPr>
        <w:t xml:space="preserve">  </w:t>
      </w:r>
      <w:r w:rsidRPr="00644F39">
        <w:rPr>
          <w:color w:val="000000" w:themeColor="text1"/>
        </w:rPr>
        <w:t>по доверенности        </w:t>
      </w:r>
    </w:p>
    <w:sectPr w:rsidR="00254765" w:rsidRPr="0064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DE"/>
    <w:rsid w:val="000E32DE"/>
    <w:rsid w:val="00322DBA"/>
    <w:rsid w:val="003A4FDC"/>
    <w:rsid w:val="00644F39"/>
    <w:rsid w:val="00B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32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3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85" TargetMode="External"/><Relationship Id="rId13" Type="http://schemas.openxmlformats.org/officeDocument/2006/relationships/hyperlink" Target="https://login.consultant.ru/link/?req=doc&amp;base=LAW&amp;n=495132&amp;dst=101059" TargetMode="External"/><Relationship Id="rId18" Type="http://schemas.openxmlformats.org/officeDocument/2006/relationships/hyperlink" Target="https://login.consultant.ru/link/?req=doc&amp;base=LAW&amp;n=125962&amp;dst=100040" TargetMode="External"/><Relationship Id="rId26" Type="http://schemas.openxmlformats.org/officeDocument/2006/relationships/hyperlink" Target="https://login.consultant.ru/link/?req=doc&amp;base=LAW&amp;n=495132&amp;dst=1002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81664&amp;dst=100020" TargetMode="External"/><Relationship Id="rId34" Type="http://schemas.openxmlformats.org/officeDocument/2006/relationships/hyperlink" Target="https://login.consultant.ru/link/?req=doc&amp;base=LAW&amp;n=495132&amp;dst=399" TargetMode="External"/><Relationship Id="rId7" Type="http://schemas.openxmlformats.org/officeDocument/2006/relationships/hyperlink" Target="https://login.consultant.ru/link/?req=doc&amp;base=LAW&amp;n=482885&amp;dst=101580" TargetMode="External"/><Relationship Id="rId12" Type="http://schemas.openxmlformats.org/officeDocument/2006/relationships/hyperlink" Target="https://login.consultant.ru/link/?req=doc&amp;base=LAW&amp;n=495132&amp;dst=100914" TargetMode="External"/><Relationship Id="rId17" Type="http://schemas.openxmlformats.org/officeDocument/2006/relationships/hyperlink" Target="https://login.consultant.ru/link/?req=doc&amp;base=LAW&amp;n=495132&amp;dst=100274" TargetMode="External"/><Relationship Id="rId25" Type="http://schemas.openxmlformats.org/officeDocument/2006/relationships/hyperlink" Target="https://login.consultant.ru/link/?req=doc&amp;base=LAW&amp;n=181664&amp;dst=100009" TargetMode="External"/><Relationship Id="rId33" Type="http://schemas.openxmlformats.org/officeDocument/2006/relationships/hyperlink" Target="https://login.consultant.ru/link/?req=doc&amp;base=LAW&amp;n=495132&amp;dst=15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132&amp;dst=100272" TargetMode="External"/><Relationship Id="rId20" Type="http://schemas.openxmlformats.org/officeDocument/2006/relationships/hyperlink" Target="https://login.consultant.ru/link/?req=doc&amp;base=LAW&amp;n=495132&amp;dst=101061" TargetMode="External"/><Relationship Id="rId29" Type="http://schemas.openxmlformats.org/officeDocument/2006/relationships/hyperlink" Target="https://login.consultant.ru/link/?req=doc&amp;base=LAW&amp;n=495132&amp;dst=1002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85&amp;dst=102157" TargetMode="External"/><Relationship Id="rId11" Type="http://schemas.openxmlformats.org/officeDocument/2006/relationships/hyperlink" Target="https://login.consultant.ru/link/?req=doc&amp;base=LAW&amp;n=312737&amp;dst=100093" TargetMode="External"/><Relationship Id="rId24" Type="http://schemas.openxmlformats.org/officeDocument/2006/relationships/hyperlink" Target="https://login.consultant.ru/link/?req=doc&amp;base=LAW&amp;n=495132&amp;dst=100912" TargetMode="External"/><Relationship Id="rId32" Type="http://schemas.openxmlformats.org/officeDocument/2006/relationships/hyperlink" Target="https://login.consultant.ru/link/?req=doc&amp;base=LAW&amp;n=495132&amp;dst=297" TargetMode="External"/><Relationship Id="rId5" Type="http://schemas.openxmlformats.org/officeDocument/2006/relationships/hyperlink" Target="https://login.consultant.ru/link/?req=doc&amp;base=LAW&amp;n=495132&amp;dst=1541" TargetMode="External"/><Relationship Id="rId15" Type="http://schemas.openxmlformats.org/officeDocument/2006/relationships/hyperlink" Target="https://login.consultant.ru/link/?req=doc&amp;base=LAW&amp;n=125962&amp;dst=100032" TargetMode="External"/><Relationship Id="rId23" Type="http://schemas.openxmlformats.org/officeDocument/2006/relationships/hyperlink" Target="https://login.consultant.ru/link/?req=doc&amp;base=LAW&amp;n=495132&amp;dst=100912" TargetMode="External"/><Relationship Id="rId28" Type="http://schemas.openxmlformats.org/officeDocument/2006/relationships/hyperlink" Target="https://login.consultant.ru/link/?req=doc&amp;base=LAW&amp;n=495132&amp;dst=10027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ARB&amp;n=157506&amp;dst=100037" TargetMode="External"/><Relationship Id="rId19" Type="http://schemas.openxmlformats.org/officeDocument/2006/relationships/hyperlink" Target="https://login.consultant.ru/link/?req=doc&amp;base=LAW&amp;n=495132&amp;dst=100866" TargetMode="External"/><Relationship Id="rId31" Type="http://schemas.openxmlformats.org/officeDocument/2006/relationships/hyperlink" Target="https://login.consultant.ru/link/?req=doc&amp;base=ARB&amp;n=157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85&amp;dst=101584" TargetMode="External"/><Relationship Id="rId14" Type="http://schemas.openxmlformats.org/officeDocument/2006/relationships/hyperlink" Target="https://login.consultant.ru/link/?req=doc&amp;base=LAW&amp;n=495132&amp;dst=101061" TargetMode="External"/><Relationship Id="rId22" Type="http://schemas.openxmlformats.org/officeDocument/2006/relationships/hyperlink" Target="https://login.consultant.ru/link/?req=doc&amp;base=LAW&amp;n=495132" TargetMode="External"/><Relationship Id="rId27" Type="http://schemas.openxmlformats.org/officeDocument/2006/relationships/hyperlink" Target="https://login.consultant.ru/link/?req=doc&amp;base=LAW&amp;n=495132&amp;dst=100272" TargetMode="External"/><Relationship Id="rId30" Type="http://schemas.openxmlformats.org/officeDocument/2006/relationships/hyperlink" Target="https://login.consultant.ru/link/?req=doc&amp;base=LAW&amp;n=495132&amp;dst=10092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2041</Words>
  <Characters>11638</Characters>
  <Application>Microsoft Office Word</Application>
  <DocSecurity>4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2025-03-14T13:10:00Z</dcterms:created>
  <dcterms:modified xsi:type="dcterms:W3CDTF">2025-03-14T13:10:00Z</dcterms:modified>
</cp:coreProperties>
</file>