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35"/>
      </w:tblGrid>
      <w:tr w:rsidR="00286263" w:rsidRPr="00286263" w:rsidTr="00286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6263" w:rsidRPr="00286263" w:rsidRDefault="00286263" w:rsidP="00286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62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6263" w:rsidRPr="00286263" w:rsidRDefault="00286263" w:rsidP="00286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62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Люблинский</w:t>
      </w:r>
      <w:proofErr w:type="spellEnd"/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районный суд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 Петр Петрович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117321, г. Москва, ул. Зеленая д. 9, кв. 30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(903) 963-65-54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 электронной почты: </w:t>
      </w:r>
      <w:hyperlink r:id="rId5" w:history="1"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PetrovP</w:t>
        </w:r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 98756321456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Заинтересованное лицо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Иванов Иван Иванович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897365, г. Москва, ул. Маршала Жукова д. 101, кв.65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(926) 874-52-31,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 электронной почты: </w:t>
      </w:r>
      <w:hyperlink r:id="rId6" w:history="1"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Ivanov</w:t>
        </w:r>
        <w:r w:rsidRPr="0028626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proofErr w:type="spellEnd"/>
        <w:r w:rsidRPr="0028626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0680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СНИЛС: 123-365-789 13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Дело 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0210-12/25</w:t>
      </w:r>
    </w:p>
    <w:p w:rsidR="00286263" w:rsidRPr="00286263" w:rsidRDefault="00286263" w:rsidP="0028626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:rsidR="00286263" w:rsidRPr="00286263" w:rsidRDefault="00286263" w:rsidP="0028626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судебной неустойки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«01» августа 2025 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Люблинским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районным судом 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было вынесено решение по делу 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3659-03/25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иску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Петрова Петра Петровича 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Иванову Ивану Ивановичу 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понуждении к исполнению обязательства в натуре, а именно: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передаче документов на автомобиль марки Лада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срок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 сентября 2025 года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районного  суда от «01»  августа 2025 года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N </w:t>
      </w:r>
      <w:r w:rsidRPr="00286263">
        <w:rPr>
          <w:rFonts w:ascii="Times New Roman" w:hAnsi="Times New Roman" w:cs="Times New Roman"/>
          <w:sz w:val="24"/>
        </w:rPr>
        <w:t>3659-03/25</w:t>
      </w:r>
      <w:r w:rsidRPr="00286263">
        <w:rPr>
          <w:rFonts w:ascii="Arial" w:hAnsi="Arial" w:cs="Arial"/>
          <w:sz w:val="24"/>
        </w:rPr>
        <w:t xml:space="preserve"> </w:t>
      </w:r>
      <w:r w:rsidRPr="0028626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установленный срок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Ивановым Иваном Ивановичем 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исполнено не было.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7" w:history="1">
        <w:r w:rsidRPr="00286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308.3</w:t>
        </w:r>
      </w:hyperlink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кодекса Российской Федерации в случае неисполнения должником обязательства кредитор вправе требовать по суду исполнения обязательства в натуре, если иное не предусмотрено Гражданским </w:t>
      </w:r>
      <w:hyperlink r:id="rId8" w:history="1">
        <w:r w:rsidRPr="00286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кодексом</w:t>
        </w:r>
      </w:hyperlink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иными законами или договором либо не вытекает из существа обязательства. Суд по требованию кредитора вправе присудить в его пользу денежную сумму (</w:t>
      </w:r>
      <w:hyperlink r:id="rId9" w:history="1">
        <w:r w:rsidRPr="00286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330</w:t>
        </w:r>
      </w:hyperlink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кодекса Российской Федерации) на случай неисполнения указанного судебного акта в размере, определяемом судом на основе принципов справедливости, соразмерности и недопустимости извлечения выгоды из незаконного или недобросовестного поведения (</w:t>
      </w:r>
      <w:hyperlink r:id="rId10" w:history="1">
        <w:r w:rsidRPr="00286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4 ст. 1</w:t>
        </w:r>
      </w:hyperlink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кодекса Российской Федерации).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связи с вышеизложенным и на основании </w:t>
      </w:r>
      <w:hyperlink r:id="rId11" w:history="1">
        <w:r w:rsidRPr="00286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308.3</w:t>
        </w:r>
      </w:hyperlink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кодекса Российской Федерации, </w:t>
      </w:r>
      <w:hyperlink r:id="rId12" w:history="1">
        <w:r w:rsidRPr="00286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35</w:t>
        </w:r>
      </w:hyperlink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3" w:history="1">
        <w:r w:rsidRPr="00286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ч. 3 ст. 206</w:t>
        </w:r>
      </w:hyperlink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Гражданского процессуального кодекса Российской Федерации, прошу: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заинтересованного лица судебную неустойку в размере </w:t>
      </w:r>
      <w:r w:rsidR="00B75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20 000 (двадцать тысяч) 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Копия Решения </w:t>
      </w:r>
      <w:proofErr w:type="spellStart"/>
      <w:r w:rsidR="00B75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Люблинского</w:t>
      </w:r>
      <w:proofErr w:type="spellEnd"/>
      <w:r w:rsidR="00B75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районного 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суда от </w:t>
      </w:r>
      <w:r w:rsidR="00B75286">
        <w:rPr>
          <w:rFonts w:ascii="Arial" w:hAnsi="Arial" w:cs="Arial"/>
        </w:rPr>
        <w:t>«01» августа 2025 г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делу N </w:t>
      </w:r>
      <w:r w:rsidR="00B75286">
        <w:rPr>
          <w:rFonts w:ascii="Arial" w:hAnsi="Arial" w:cs="Arial"/>
        </w:rPr>
        <w:t>3659-03/25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Документы, подтверждающие, что Решение </w:t>
      </w:r>
      <w:proofErr w:type="spellStart"/>
      <w:r w:rsidR="00B75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Люблинского</w:t>
      </w:r>
      <w:proofErr w:type="spellEnd"/>
      <w:r w:rsidR="00B75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районного суда </w:t>
      </w:r>
      <w:r w:rsidR="00B75286">
        <w:rPr>
          <w:rFonts w:ascii="Arial" w:hAnsi="Arial" w:cs="Arial"/>
        </w:rPr>
        <w:t>«01» августа 2025 г. по делу N 3659-03/25</w:t>
      </w: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установленный срок ответчиком исполнено не было.</w:t>
      </w:r>
    </w:p>
    <w:p w:rsidR="00286263" w:rsidRPr="00286263" w:rsidRDefault="00286263" w:rsidP="00B75286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Уведомление о вручении или иные документы, подтверждающие направление заинтересованному лицу копии заявления и приложенных к нему документов, которые у него отсутствуют.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B75286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 сентября 2025</w:t>
      </w:r>
      <w:r w:rsidR="00286263"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B75286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</w:t>
      </w:r>
      <w:r w:rsidR="00286263"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86263" w:rsidRPr="00286263" w:rsidRDefault="00B75286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Петров </w:t>
      </w:r>
      <w:r w:rsidR="00286263" w:rsidRPr="00286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 Петр Петрович</w:t>
      </w: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263" w:rsidRPr="00286263" w:rsidRDefault="00286263" w:rsidP="00286263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4765" w:rsidRPr="00286263" w:rsidRDefault="00B424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4765" w:rsidRPr="0028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63"/>
    <w:rsid w:val="00084119"/>
    <w:rsid w:val="00286263"/>
    <w:rsid w:val="00322DBA"/>
    <w:rsid w:val="00B42464"/>
    <w:rsid w:val="00B75286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6263"/>
    <w:rPr>
      <w:color w:val="0000FF"/>
      <w:u w:val="single"/>
    </w:rPr>
  </w:style>
  <w:style w:type="character" w:styleId="a5">
    <w:name w:val="Strong"/>
    <w:basedOn w:val="a0"/>
    <w:uiPriority w:val="22"/>
    <w:qFormat/>
    <w:rsid w:val="00286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6263"/>
    <w:rPr>
      <w:color w:val="0000FF"/>
      <w:u w:val="single"/>
    </w:rPr>
  </w:style>
  <w:style w:type="character" w:styleId="a5">
    <w:name w:val="Strong"/>
    <w:basedOn w:val="a0"/>
    <w:uiPriority w:val="22"/>
    <w:qFormat/>
    <w:rsid w:val="00286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" TargetMode="External"/><Relationship Id="rId13" Type="http://schemas.openxmlformats.org/officeDocument/2006/relationships/hyperlink" Target="https://login.consultant.ru/link/?req=doc&amp;base=LAW&amp;n=511272&amp;dst=1024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&amp;dst=10504" TargetMode="External"/><Relationship Id="rId12" Type="http://schemas.openxmlformats.org/officeDocument/2006/relationships/hyperlink" Target="https://login.consultant.ru/link/?req=doc&amp;base=LAW&amp;n=511272&amp;dst=1001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ov@yandex.ru" TargetMode="External"/><Relationship Id="rId11" Type="http://schemas.openxmlformats.org/officeDocument/2006/relationships/hyperlink" Target="https://login.consultant.ru/link/?req=doc&amp;base=LAW&amp;n=508490&amp;dst=10503" TargetMode="External"/><Relationship Id="rId5" Type="http://schemas.openxmlformats.org/officeDocument/2006/relationships/hyperlink" Target="mailto:PetrovP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490&amp;dst=1016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2025-09-29T12:21:00Z</dcterms:created>
  <dcterms:modified xsi:type="dcterms:W3CDTF">2025-09-29T12:21:00Z</dcterms:modified>
</cp:coreProperties>
</file>